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AB71E9E" w:rsidR="00325926" w:rsidRDefault="00797452" w:rsidP="00A75AF4">
      <w:pPr>
        <w:pBdr>
          <w:top w:val="nil"/>
          <w:left w:val="nil"/>
          <w:bottom w:val="nil"/>
          <w:right w:val="nil"/>
          <w:between w:val="nil"/>
        </w:pBdr>
        <w:spacing w:before="40" w:line="276" w:lineRule="auto"/>
        <w:ind w:right="116"/>
        <w:jc w:val="right"/>
        <w:rPr>
          <w:color w:val="000000"/>
          <w:sz w:val="24"/>
          <w:szCs w:val="24"/>
        </w:rPr>
      </w:pPr>
      <w:r w:rsidRPr="00797452">
        <w:rPr>
          <w:b/>
          <w:bCs/>
          <w:color w:val="000000"/>
          <w:sz w:val="24"/>
          <w:szCs w:val="24"/>
        </w:rPr>
        <w:t xml:space="preserve">CLEAN  </w:t>
      </w:r>
      <w:r>
        <w:rPr>
          <w:color w:val="000000"/>
          <w:sz w:val="24"/>
          <w:szCs w:val="24"/>
        </w:rPr>
        <w:t xml:space="preserve">                                          </w:t>
      </w:r>
      <w:r w:rsidR="00365D79">
        <w:rPr>
          <w:color w:val="000000"/>
          <w:sz w:val="24"/>
          <w:szCs w:val="24"/>
        </w:rPr>
        <w:t>OLC POLICY # 80-080</w:t>
      </w:r>
    </w:p>
    <w:p w14:paraId="00000002" w14:textId="77777777" w:rsidR="00325926" w:rsidRDefault="00365D79" w:rsidP="00A75AF4">
      <w:pPr>
        <w:pBdr>
          <w:top w:val="nil"/>
          <w:left w:val="nil"/>
          <w:bottom w:val="nil"/>
          <w:right w:val="nil"/>
          <w:between w:val="nil"/>
        </w:pBdr>
        <w:spacing w:line="276" w:lineRule="auto"/>
        <w:jc w:val="right"/>
        <w:rPr>
          <w:color w:val="000000"/>
          <w:sz w:val="24"/>
          <w:szCs w:val="24"/>
        </w:rPr>
      </w:pPr>
      <w:r>
        <w:rPr>
          <w:color w:val="000000"/>
          <w:sz w:val="24"/>
          <w:szCs w:val="24"/>
        </w:rPr>
        <w:t>BOT 12-8-2021, 8-31-2022, 1-25-2023, 8-30-2023</w:t>
      </w:r>
    </w:p>
    <w:p w14:paraId="00000003" w14:textId="77777777" w:rsidR="00325926" w:rsidRDefault="00325926" w:rsidP="00A75AF4">
      <w:pPr>
        <w:pBdr>
          <w:top w:val="nil"/>
          <w:left w:val="nil"/>
          <w:bottom w:val="nil"/>
          <w:right w:val="nil"/>
          <w:between w:val="nil"/>
        </w:pBdr>
        <w:spacing w:line="276" w:lineRule="auto"/>
        <w:rPr>
          <w:color w:val="000000"/>
          <w:sz w:val="30"/>
          <w:szCs w:val="30"/>
        </w:rPr>
      </w:pPr>
    </w:p>
    <w:p w14:paraId="00000004" w14:textId="345DF62C" w:rsidR="00325926" w:rsidRPr="00A75AF4" w:rsidRDefault="00365D79" w:rsidP="005F545A">
      <w:pPr>
        <w:pBdr>
          <w:top w:val="nil"/>
          <w:left w:val="nil"/>
          <w:bottom w:val="nil"/>
          <w:right w:val="nil"/>
          <w:between w:val="nil"/>
        </w:pBdr>
        <w:spacing w:line="276" w:lineRule="auto"/>
        <w:ind w:left="1228" w:right="713" w:hanging="518"/>
        <w:jc w:val="center"/>
        <w:rPr>
          <w:bCs/>
          <w:strike/>
          <w:color w:val="000000"/>
          <w:sz w:val="24"/>
          <w:szCs w:val="24"/>
        </w:rPr>
      </w:pPr>
      <w:r w:rsidRPr="00A75AF4">
        <w:rPr>
          <w:bCs/>
          <w:color w:val="000000"/>
          <w:sz w:val="24"/>
          <w:szCs w:val="24"/>
        </w:rPr>
        <w:t>OGLALA LAKOTA COLLEGE COVID-19 STUDENT</w:t>
      </w:r>
      <w:r>
        <w:rPr>
          <w:b/>
          <w:color w:val="000000"/>
          <w:sz w:val="24"/>
          <w:szCs w:val="24"/>
        </w:rPr>
        <w:t xml:space="preserve"> </w:t>
      </w:r>
      <w:r w:rsidRPr="005F545A">
        <w:rPr>
          <w:bCs/>
          <w:color w:val="000000"/>
          <w:sz w:val="24"/>
          <w:szCs w:val="24"/>
        </w:rPr>
        <w:t xml:space="preserve">POLICY </w:t>
      </w:r>
      <w:r w:rsidR="00A75AF4" w:rsidRPr="005F545A">
        <w:rPr>
          <w:bCs/>
          <w:color w:val="000000"/>
          <w:sz w:val="24"/>
          <w:szCs w:val="24"/>
        </w:rPr>
        <w:t>AND PROCEDURE</w:t>
      </w:r>
    </w:p>
    <w:p w14:paraId="00000006" w14:textId="77777777" w:rsidR="00325926" w:rsidRDefault="00325926" w:rsidP="00A75AF4">
      <w:pPr>
        <w:pBdr>
          <w:top w:val="nil"/>
          <w:left w:val="nil"/>
          <w:bottom w:val="nil"/>
          <w:right w:val="nil"/>
          <w:between w:val="nil"/>
        </w:pBdr>
        <w:spacing w:line="276" w:lineRule="auto"/>
        <w:rPr>
          <w:b/>
          <w:color w:val="000000"/>
          <w:sz w:val="28"/>
          <w:szCs w:val="28"/>
        </w:rPr>
      </w:pPr>
    </w:p>
    <w:p w14:paraId="00000007" w14:textId="77777777" w:rsidR="00325926" w:rsidRDefault="00365D79" w:rsidP="00A75AF4">
      <w:pPr>
        <w:numPr>
          <w:ilvl w:val="0"/>
          <w:numId w:val="3"/>
        </w:numPr>
        <w:pBdr>
          <w:top w:val="nil"/>
          <w:left w:val="nil"/>
          <w:bottom w:val="nil"/>
          <w:right w:val="nil"/>
          <w:between w:val="nil"/>
        </w:pBdr>
        <w:tabs>
          <w:tab w:val="left" w:pos="367"/>
        </w:tabs>
        <w:spacing w:line="276" w:lineRule="auto"/>
        <w:ind w:hanging="267"/>
        <w:rPr>
          <w:b/>
          <w:color w:val="000000"/>
          <w:sz w:val="24"/>
          <w:szCs w:val="24"/>
        </w:rPr>
      </w:pPr>
      <w:r>
        <w:rPr>
          <w:b/>
          <w:color w:val="000000"/>
          <w:sz w:val="24"/>
          <w:szCs w:val="24"/>
        </w:rPr>
        <w:t>Purpose</w:t>
      </w:r>
    </w:p>
    <w:p w14:paraId="00000008" w14:textId="607B7B44" w:rsidR="00325926" w:rsidRDefault="00365D79" w:rsidP="00A75AF4">
      <w:pPr>
        <w:pBdr>
          <w:top w:val="nil"/>
          <w:left w:val="nil"/>
          <w:bottom w:val="nil"/>
          <w:right w:val="nil"/>
          <w:between w:val="nil"/>
        </w:pBdr>
        <w:spacing w:before="160" w:line="276" w:lineRule="auto"/>
        <w:ind w:left="100" w:right="186" w:firstLine="719"/>
        <w:rPr>
          <w:color w:val="000000"/>
          <w:sz w:val="24"/>
          <w:szCs w:val="24"/>
        </w:rPr>
      </w:pPr>
      <w:r>
        <w:rPr>
          <w:color w:val="000000"/>
          <w:sz w:val="24"/>
          <w:szCs w:val="24"/>
        </w:rPr>
        <w:t xml:space="preserve">Oglala Lakota College </w:t>
      </w:r>
      <w:r w:rsidR="003F04D3">
        <w:rPr>
          <w:color w:val="000000"/>
          <w:sz w:val="24"/>
          <w:szCs w:val="24"/>
        </w:rPr>
        <w:t xml:space="preserve">(OLC) </w:t>
      </w:r>
      <w:r>
        <w:rPr>
          <w:color w:val="000000"/>
          <w:sz w:val="24"/>
          <w:szCs w:val="24"/>
        </w:rPr>
        <w:t xml:space="preserve">remains committed to keeping the students, staff, faculty and its community safe during the COVID-19 pandemic. </w:t>
      </w:r>
      <w:r w:rsidR="00FB078B" w:rsidRPr="00FB078B">
        <w:rPr>
          <w:color w:val="000000"/>
          <w:sz w:val="24"/>
          <w:szCs w:val="24"/>
        </w:rPr>
        <w:t>Now that Oglala Lakota College has returned to in person instruction, the following procedures will provide guidance for our students to follow. They will also provide a plan of action to follow if the President of the College declares</w:t>
      </w:r>
      <w:r w:rsidR="006F4378">
        <w:rPr>
          <w:color w:val="000000"/>
          <w:sz w:val="24"/>
          <w:szCs w:val="24"/>
        </w:rPr>
        <w:t xml:space="preserve"> it necessary</w:t>
      </w:r>
      <w:r w:rsidR="00FB078B" w:rsidRPr="00FB078B">
        <w:rPr>
          <w:color w:val="000000"/>
          <w:sz w:val="24"/>
          <w:szCs w:val="24"/>
        </w:rPr>
        <w:t>.</w:t>
      </w:r>
      <w:r w:rsidR="00FB078B">
        <w:rPr>
          <w:color w:val="000000"/>
          <w:sz w:val="24"/>
          <w:szCs w:val="24"/>
        </w:rPr>
        <w:t xml:space="preserve"> </w:t>
      </w:r>
      <w:r>
        <w:rPr>
          <w:color w:val="000000"/>
          <w:sz w:val="24"/>
          <w:szCs w:val="24"/>
        </w:rPr>
        <w:t>This policy is subject to change based on Oglala Sioux Tribal Ordinance or as determined by Oglala Sioux Tribe Health Administration</w:t>
      </w:r>
      <w:r>
        <w:rPr>
          <w:rFonts w:ascii="Arial" w:eastAsia="Arial" w:hAnsi="Arial" w:cs="Arial"/>
          <w:color w:val="000000"/>
        </w:rPr>
        <w:t xml:space="preserve">. </w:t>
      </w:r>
      <w:r>
        <w:rPr>
          <w:color w:val="000000"/>
          <w:sz w:val="24"/>
          <w:szCs w:val="24"/>
        </w:rPr>
        <w:t xml:space="preserve">The language construed throughout this document is intended for </w:t>
      </w:r>
      <w:r w:rsidR="00AE5F7A">
        <w:rPr>
          <w:color w:val="000000"/>
          <w:sz w:val="24"/>
          <w:szCs w:val="24"/>
        </w:rPr>
        <w:t>face-to-face</w:t>
      </w:r>
      <w:r>
        <w:rPr>
          <w:color w:val="000000"/>
          <w:sz w:val="24"/>
          <w:szCs w:val="24"/>
        </w:rPr>
        <w:t xml:space="preserve"> courses, RBVAC (room based) courses, Hybrid courses, and</w:t>
      </w:r>
      <w:r>
        <w:rPr>
          <w:color w:val="FF0000"/>
          <w:sz w:val="24"/>
          <w:szCs w:val="24"/>
        </w:rPr>
        <w:t xml:space="preserve"> </w:t>
      </w:r>
      <w:r>
        <w:rPr>
          <w:color w:val="000000"/>
          <w:sz w:val="24"/>
          <w:szCs w:val="24"/>
        </w:rPr>
        <w:t>activities and interactions.</w:t>
      </w:r>
    </w:p>
    <w:p w14:paraId="12E113B7" w14:textId="505AF1AF" w:rsidR="001C1874" w:rsidRPr="00E92AC4" w:rsidRDefault="001C1874" w:rsidP="00A75AF4">
      <w:pPr>
        <w:pStyle w:val="ListParagraph"/>
        <w:numPr>
          <w:ilvl w:val="0"/>
          <w:numId w:val="3"/>
        </w:numPr>
        <w:pBdr>
          <w:top w:val="nil"/>
          <w:left w:val="nil"/>
          <w:bottom w:val="nil"/>
          <w:right w:val="nil"/>
          <w:between w:val="nil"/>
        </w:pBdr>
        <w:spacing w:before="160" w:line="276" w:lineRule="auto"/>
        <w:ind w:right="186"/>
        <w:rPr>
          <w:b/>
          <w:bCs/>
          <w:color w:val="000000"/>
          <w:sz w:val="24"/>
          <w:szCs w:val="24"/>
        </w:rPr>
      </w:pPr>
      <w:r w:rsidRPr="00E92AC4">
        <w:rPr>
          <w:b/>
          <w:bCs/>
          <w:color w:val="000000"/>
          <w:sz w:val="24"/>
          <w:szCs w:val="24"/>
        </w:rPr>
        <w:t>Procedure</w:t>
      </w:r>
      <w:r w:rsidR="000822A0" w:rsidRPr="00E92AC4">
        <w:rPr>
          <w:b/>
          <w:bCs/>
          <w:color w:val="000000"/>
          <w:sz w:val="24"/>
          <w:szCs w:val="24"/>
        </w:rPr>
        <w:t xml:space="preserve"> for student access to OLC facilities</w:t>
      </w:r>
    </w:p>
    <w:p w14:paraId="0000000A" w14:textId="231F4252" w:rsidR="00325926" w:rsidRPr="00AE5F7A" w:rsidRDefault="00365D79" w:rsidP="00A75AF4">
      <w:pPr>
        <w:numPr>
          <w:ilvl w:val="1"/>
          <w:numId w:val="3"/>
        </w:numPr>
        <w:pBdr>
          <w:top w:val="nil"/>
          <w:left w:val="nil"/>
          <w:bottom w:val="nil"/>
          <w:right w:val="nil"/>
          <w:between w:val="nil"/>
        </w:pBdr>
        <w:tabs>
          <w:tab w:val="left" w:pos="821"/>
        </w:tabs>
        <w:spacing w:before="160" w:line="276" w:lineRule="auto"/>
        <w:ind w:right="610"/>
        <w:rPr>
          <w:color w:val="000000"/>
          <w:sz w:val="24"/>
          <w:szCs w:val="24"/>
        </w:rPr>
      </w:pPr>
      <w:r w:rsidRPr="00AE5F7A">
        <w:rPr>
          <w:color w:val="000000"/>
          <w:sz w:val="24"/>
          <w:szCs w:val="24"/>
        </w:rPr>
        <w:t xml:space="preserve">OLC students must </w:t>
      </w:r>
      <w:r w:rsidR="003A4C45">
        <w:rPr>
          <w:color w:val="000000"/>
          <w:sz w:val="24"/>
          <w:szCs w:val="24"/>
        </w:rPr>
        <w:t xml:space="preserve">have </w:t>
      </w:r>
      <w:r w:rsidR="00032841">
        <w:rPr>
          <w:color w:val="000000"/>
          <w:sz w:val="24"/>
          <w:szCs w:val="24"/>
        </w:rPr>
        <w:t xml:space="preserve">a signed Vaccination/Exemption form on file to enter any OLC facility for face-to-face courses, RBAVC courses, Hybrid courses, alternate site delivery courses, and/or activities and interactions. </w:t>
      </w:r>
      <w:r w:rsidRPr="00AE5F7A">
        <w:rPr>
          <w:color w:val="000000"/>
          <w:sz w:val="24"/>
          <w:szCs w:val="24"/>
        </w:rPr>
        <w:t xml:space="preserve"> </w:t>
      </w:r>
    </w:p>
    <w:p w14:paraId="0000000F" w14:textId="55058155" w:rsidR="00325926" w:rsidRPr="00032841" w:rsidRDefault="00F46901" w:rsidP="00032841">
      <w:pPr>
        <w:numPr>
          <w:ilvl w:val="1"/>
          <w:numId w:val="3"/>
        </w:numPr>
        <w:pBdr>
          <w:top w:val="nil"/>
          <w:left w:val="nil"/>
          <w:bottom w:val="nil"/>
          <w:right w:val="nil"/>
          <w:between w:val="nil"/>
        </w:pBdr>
        <w:tabs>
          <w:tab w:val="left" w:pos="821"/>
        </w:tabs>
        <w:spacing w:line="276" w:lineRule="auto"/>
        <w:ind w:hanging="361"/>
        <w:rPr>
          <w:color w:val="000000"/>
          <w:sz w:val="24"/>
          <w:szCs w:val="24"/>
        </w:rPr>
      </w:pPr>
      <w:bookmarkStart w:id="0" w:name="_Hlk189143092"/>
      <w:r>
        <w:rPr>
          <w:color w:val="000000"/>
          <w:sz w:val="24"/>
          <w:szCs w:val="24"/>
        </w:rPr>
        <w:t xml:space="preserve">OLC </w:t>
      </w:r>
      <w:r w:rsidR="00365D79" w:rsidRPr="00AE5F7A">
        <w:rPr>
          <w:color w:val="000000"/>
          <w:sz w:val="24"/>
          <w:szCs w:val="24"/>
        </w:rPr>
        <w:t>student</w:t>
      </w:r>
      <w:r w:rsidRPr="00F46901">
        <w:rPr>
          <w:color w:val="000000"/>
          <w:sz w:val="24"/>
          <w:szCs w:val="24"/>
        </w:rPr>
        <w:t>s</w:t>
      </w:r>
      <w:r w:rsidR="00365D79" w:rsidRPr="00AE5F7A">
        <w:rPr>
          <w:color w:val="000000"/>
          <w:sz w:val="24"/>
          <w:szCs w:val="24"/>
        </w:rPr>
        <w:t xml:space="preserve"> seeking an exemption from the vaccination requirement m</w:t>
      </w:r>
      <w:r w:rsidR="00032841">
        <w:rPr>
          <w:color w:val="000000"/>
          <w:sz w:val="24"/>
          <w:szCs w:val="24"/>
        </w:rPr>
        <w:t xml:space="preserve">ay choose from the </w:t>
      </w:r>
      <w:bookmarkEnd w:id="0"/>
      <w:r w:rsidRPr="00032841">
        <w:rPr>
          <w:color w:val="000000"/>
          <w:sz w:val="24"/>
          <w:szCs w:val="24"/>
        </w:rPr>
        <w:t>following reasons</w:t>
      </w:r>
      <w:r w:rsidR="00365D79" w:rsidRPr="00032841">
        <w:rPr>
          <w:color w:val="000000"/>
          <w:sz w:val="24"/>
          <w:szCs w:val="24"/>
        </w:rPr>
        <w:t>:</w:t>
      </w:r>
    </w:p>
    <w:p w14:paraId="00000010" w14:textId="536EE72D" w:rsidR="00325926" w:rsidRDefault="00365D79" w:rsidP="00A75AF4">
      <w:pPr>
        <w:numPr>
          <w:ilvl w:val="2"/>
          <w:numId w:val="3"/>
        </w:numPr>
        <w:pBdr>
          <w:top w:val="nil"/>
          <w:left w:val="nil"/>
          <w:bottom w:val="nil"/>
          <w:right w:val="nil"/>
          <w:between w:val="nil"/>
        </w:pBdr>
        <w:tabs>
          <w:tab w:val="left" w:pos="1541"/>
        </w:tabs>
        <w:spacing w:line="276" w:lineRule="auto"/>
        <w:ind w:right="152"/>
        <w:rPr>
          <w:color w:val="000000"/>
          <w:sz w:val="24"/>
          <w:szCs w:val="24"/>
        </w:rPr>
      </w:pPr>
      <w:bookmarkStart w:id="1" w:name="_heading=h.gjdgxs" w:colFirst="0" w:colLast="0"/>
      <w:bookmarkEnd w:id="1"/>
      <w:r>
        <w:rPr>
          <w:color w:val="000000"/>
          <w:sz w:val="24"/>
          <w:szCs w:val="24"/>
          <w:u w:val="single"/>
        </w:rPr>
        <w:t>Disability Exemption:</w:t>
      </w:r>
      <w:r>
        <w:rPr>
          <w:color w:val="000000"/>
          <w:sz w:val="24"/>
          <w:szCs w:val="24"/>
        </w:rPr>
        <w:t xml:space="preserve"> If a student has a disability preventing them from receiving the COVID-19 vaccinations, they may be eligible for a disability exemption</w:t>
      </w:r>
      <w:r>
        <w:rPr>
          <w:b/>
          <w:color w:val="000000"/>
          <w:sz w:val="24"/>
          <w:szCs w:val="24"/>
        </w:rPr>
        <w:t>.</w:t>
      </w:r>
      <w:r>
        <w:rPr>
          <w:color w:val="000000"/>
          <w:sz w:val="24"/>
          <w:szCs w:val="24"/>
        </w:rPr>
        <w:t xml:space="preserve"> The student must have a disability application on file and provide written documentation of a risk presented from the vaccine to the student’s health, where the student has submitted certification from a licensed healthcare professional stating that immunization would endanger the student’s life or health.  Written documentation must be provided by a licensed healthcare</w:t>
      </w:r>
      <w:r>
        <w:rPr>
          <w:b/>
          <w:color w:val="000000"/>
          <w:sz w:val="24"/>
          <w:szCs w:val="24"/>
        </w:rPr>
        <w:t xml:space="preserve"> </w:t>
      </w:r>
      <w:r>
        <w:rPr>
          <w:color w:val="000000"/>
          <w:sz w:val="24"/>
          <w:szCs w:val="24"/>
        </w:rPr>
        <w:t>professional.</w:t>
      </w:r>
    </w:p>
    <w:p w14:paraId="00000011" w14:textId="143E472D" w:rsidR="00325926" w:rsidRDefault="00365D79" w:rsidP="00A75AF4">
      <w:pPr>
        <w:numPr>
          <w:ilvl w:val="2"/>
          <w:numId w:val="3"/>
        </w:numPr>
        <w:pBdr>
          <w:top w:val="nil"/>
          <w:left w:val="nil"/>
          <w:bottom w:val="nil"/>
          <w:right w:val="nil"/>
          <w:between w:val="nil"/>
        </w:pBdr>
        <w:tabs>
          <w:tab w:val="left" w:pos="1541"/>
        </w:tabs>
        <w:spacing w:line="276" w:lineRule="auto"/>
        <w:ind w:right="152"/>
        <w:rPr>
          <w:color w:val="000000"/>
          <w:sz w:val="24"/>
          <w:szCs w:val="24"/>
        </w:rPr>
      </w:pPr>
      <w:r>
        <w:rPr>
          <w:color w:val="000000"/>
          <w:sz w:val="24"/>
          <w:szCs w:val="24"/>
          <w:u w:val="single"/>
        </w:rPr>
        <w:t>Medical Exemption:</w:t>
      </w:r>
      <w:r>
        <w:rPr>
          <w:color w:val="000000"/>
          <w:sz w:val="24"/>
          <w:szCs w:val="24"/>
        </w:rPr>
        <w:t xml:space="preserve">  A Student who has been advised by a healthcare professional not to receive a vaccine due to underlying health conditions and a risk presented from the vaccine to the student’s health, where the student has submitted certification from a licensed healthcare professional stating that immunization would endanger the student’s life or health. Written documentation must be provided by a licensed healthcare</w:t>
      </w:r>
      <w:r>
        <w:rPr>
          <w:b/>
          <w:color w:val="000000"/>
          <w:sz w:val="24"/>
          <w:szCs w:val="24"/>
        </w:rPr>
        <w:t xml:space="preserve"> </w:t>
      </w:r>
      <w:r>
        <w:rPr>
          <w:color w:val="000000"/>
          <w:sz w:val="24"/>
          <w:szCs w:val="24"/>
        </w:rPr>
        <w:t>professional.</w:t>
      </w:r>
    </w:p>
    <w:p w14:paraId="00000012" w14:textId="4ACD25AC" w:rsidR="00325926" w:rsidRDefault="00AE5F7A" w:rsidP="00A75AF4">
      <w:pPr>
        <w:numPr>
          <w:ilvl w:val="2"/>
          <w:numId w:val="3"/>
        </w:numPr>
        <w:pBdr>
          <w:top w:val="nil"/>
          <w:left w:val="nil"/>
          <w:bottom w:val="nil"/>
          <w:right w:val="nil"/>
          <w:between w:val="nil"/>
        </w:pBdr>
        <w:spacing w:line="276" w:lineRule="auto"/>
        <w:rPr>
          <w:color w:val="000000"/>
          <w:sz w:val="24"/>
          <w:szCs w:val="24"/>
        </w:rPr>
      </w:pPr>
      <w:r w:rsidRPr="003A4C45">
        <w:rPr>
          <w:color w:val="000000"/>
          <w:sz w:val="24"/>
          <w:szCs w:val="24"/>
          <w:u w:val="single"/>
        </w:rPr>
        <w:t>Spiritual</w:t>
      </w:r>
      <w:r w:rsidRPr="003A4C45">
        <w:rPr>
          <w:bCs/>
          <w:sz w:val="24"/>
          <w:szCs w:val="24"/>
          <w:u w:val="single"/>
        </w:rPr>
        <w:t xml:space="preserve">, </w:t>
      </w:r>
      <w:r w:rsidRPr="003A4C45">
        <w:rPr>
          <w:color w:val="000000"/>
          <w:sz w:val="24"/>
          <w:szCs w:val="24"/>
          <w:u w:val="single"/>
        </w:rPr>
        <w:t>Religious</w:t>
      </w:r>
      <w:r w:rsidR="00365D79" w:rsidRPr="003A4C45">
        <w:rPr>
          <w:color w:val="000000"/>
          <w:sz w:val="24"/>
          <w:szCs w:val="24"/>
          <w:u w:val="single"/>
        </w:rPr>
        <w:t xml:space="preserve">, or </w:t>
      </w:r>
      <w:r w:rsidR="00365D79" w:rsidRPr="003A4C45">
        <w:rPr>
          <w:bCs/>
          <w:sz w:val="24"/>
          <w:szCs w:val="24"/>
          <w:u w:val="single"/>
        </w:rPr>
        <w:t xml:space="preserve">Personal </w:t>
      </w:r>
      <w:r w:rsidR="00365D79" w:rsidRPr="003A4C45">
        <w:rPr>
          <w:color w:val="000000"/>
          <w:sz w:val="24"/>
          <w:szCs w:val="24"/>
          <w:u w:val="single"/>
        </w:rPr>
        <w:t>Exemption</w:t>
      </w:r>
      <w:r w:rsidR="00365D79" w:rsidRPr="003A4C45">
        <w:rPr>
          <w:color w:val="000000"/>
          <w:sz w:val="24"/>
          <w:szCs w:val="24"/>
        </w:rPr>
        <w:t>:</w:t>
      </w:r>
      <w:r w:rsidR="00365D79">
        <w:rPr>
          <w:color w:val="000000"/>
          <w:sz w:val="24"/>
          <w:szCs w:val="24"/>
        </w:rPr>
        <w:t xml:space="preserve">  </w:t>
      </w:r>
      <w:bookmarkStart w:id="2" w:name="_Hlk189144712"/>
      <w:r w:rsidR="00032841">
        <w:rPr>
          <w:color w:val="000000"/>
          <w:sz w:val="24"/>
          <w:szCs w:val="24"/>
        </w:rPr>
        <w:t>A</w:t>
      </w:r>
      <w:r w:rsidR="00365D79">
        <w:rPr>
          <w:color w:val="000000"/>
          <w:sz w:val="24"/>
          <w:szCs w:val="24"/>
        </w:rPr>
        <w:t xml:space="preserve"> student who ha</w:t>
      </w:r>
      <w:r w:rsidR="00032841">
        <w:rPr>
          <w:color w:val="000000"/>
          <w:sz w:val="24"/>
          <w:szCs w:val="24"/>
        </w:rPr>
        <w:t>s</w:t>
      </w:r>
      <w:r w:rsidR="00365D79">
        <w:rPr>
          <w:color w:val="000000"/>
          <w:sz w:val="24"/>
          <w:szCs w:val="24"/>
        </w:rPr>
        <w:t xml:space="preserve"> a</w:t>
      </w:r>
      <w:r w:rsidRPr="00AE5F7A">
        <w:rPr>
          <w:bCs/>
          <w:sz w:val="24"/>
          <w:szCs w:val="24"/>
        </w:rPr>
        <w:t>n</w:t>
      </w:r>
      <w:r w:rsidR="00365D79">
        <w:rPr>
          <w:color w:val="000000"/>
          <w:sz w:val="24"/>
          <w:szCs w:val="24"/>
        </w:rPr>
        <w:t xml:space="preserve"> </w:t>
      </w:r>
      <w:r w:rsidR="00365D79">
        <w:rPr>
          <w:sz w:val="24"/>
          <w:szCs w:val="24"/>
        </w:rPr>
        <w:t>objection</w:t>
      </w:r>
      <w:r w:rsidR="00365D79">
        <w:rPr>
          <w:color w:val="000000"/>
          <w:sz w:val="24"/>
          <w:szCs w:val="24"/>
        </w:rPr>
        <w:t xml:space="preserve"> based on a sincerely held spiritual</w:t>
      </w:r>
      <w:r>
        <w:rPr>
          <w:bCs/>
          <w:sz w:val="24"/>
          <w:szCs w:val="24"/>
        </w:rPr>
        <w:t>,</w:t>
      </w:r>
      <w:r w:rsidR="00365D79" w:rsidRPr="00AE5F7A">
        <w:rPr>
          <w:sz w:val="24"/>
          <w:szCs w:val="24"/>
        </w:rPr>
        <w:t xml:space="preserve"> religious</w:t>
      </w:r>
      <w:r>
        <w:rPr>
          <w:sz w:val="24"/>
          <w:szCs w:val="24"/>
        </w:rPr>
        <w:t xml:space="preserve"> </w:t>
      </w:r>
      <w:r w:rsidR="00365D79" w:rsidRPr="00AE5F7A">
        <w:rPr>
          <w:sz w:val="24"/>
          <w:szCs w:val="24"/>
        </w:rPr>
        <w:t>or personal</w:t>
      </w:r>
      <w:r w:rsidR="00365D79" w:rsidRPr="00AE5F7A">
        <w:rPr>
          <w:b/>
          <w:sz w:val="24"/>
          <w:szCs w:val="24"/>
        </w:rPr>
        <w:t xml:space="preserve"> </w:t>
      </w:r>
      <w:r w:rsidR="00365D79">
        <w:rPr>
          <w:color w:val="000000"/>
          <w:sz w:val="24"/>
          <w:szCs w:val="24"/>
        </w:rPr>
        <w:t xml:space="preserve">belief, observance, or </w:t>
      </w:r>
      <w:r w:rsidR="00365D79">
        <w:rPr>
          <w:color w:val="000000"/>
          <w:sz w:val="24"/>
          <w:szCs w:val="24"/>
        </w:rPr>
        <w:lastRenderedPageBreak/>
        <w:t>practice, to vaccination.</w:t>
      </w:r>
      <w:bookmarkEnd w:id="2"/>
      <w:r w:rsidR="00365D79">
        <w:rPr>
          <w:color w:val="000000"/>
          <w:sz w:val="24"/>
          <w:szCs w:val="24"/>
        </w:rPr>
        <w:t xml:space="preserve"> </w:t>
      </w:r>
    </w:p>
    <w:p w14:paraId="77FC805F" w14:textId="19AB2766" w:rsidR="0070304A" w:rsidRPr="0070304A" w:rsidRDefault="003F04D3" w:rsidP="00A75AF4">
      <w:pPr>
        <w:pStyle w:val="ListParagraph"/>
        <w:numPr>
          <w:ilvl w:val="2"/>
          <w:numId w:val="3"/>
        </w:numPr>
        <w:spacing w:after="240" w:line="276" w:lineRule="auto"/>
        <w:rPr>
          <w:color w:val="000000"/>
          <w:sz w:val="24"/>
          <w:szCs w:val="24"/>
          <w:lang w:bidi="ar-SA"/>
        </w:rPr>
      </w:pPr>
      <w:bookmarkStart w:id="3" w:name="_Hlk189144838"/>
      <w:r>
        <w:rPr>
          <w:color w:val="000000"/>
          <w:sz w:val="24"/>
          <w:szCs w:val="24"/>
          <w:lang w:bidi="ar-SA"/>
        </w:rPr>
        <w:t xml:space="preserve">OLC </w:t>
      </w:r>
      <w:r w:rsidR="0070304A" w:rsidRPr="0070304A">
        <w:rPr>
          <w:color w:val="000000"/>
          <w:sz w:val="24"/>
          <w:szCs w:val="24"/>
          <w:lang w:bidi="ar-SA"/>
        </w:rPr>
        <w:t xml:space="preserve">Students who are not vaccinated </w:t>
      </w:r>
      <w:r w:rsidR="00032841">
        <w:rPr>
          <w:color w:val="000000"/>
          <w:sz w:val="24"/>
          <w:szCs w:val="24"/>
          <w:lang w:bidi="ar-SA"/>
        </w:rPr>
        <w:t>or</w:t>
      </w:r>
      <w:r w:rsidR="0070304A" w:rsidRPr="0070304A">
        <w:rPr>
          <w:color w:val="000000"/>
          <w:sz w:val="24"/>
          <w:szCs w:val="24"/>
          <w:lang w:bidi="ar-SA"/>
        </w:rPr>
        <w:t xml:space="preserve"> who do not have the </w:t>
      </w:r>
      <w:r w:rsidR="00032841">
        <w:rPr>
          <w:color w:val="000000"/>
          <w:sz w:val="24"/>
          <w:szCs w:val="24"/>
          <w:lang w:bidi="ar-SA"/>
        </w:rPr>
        <w:t>signed</w:t>
      </w:r>
      <w:r w:rsidR="0070304A" w:rsidRPr="0070304A">
        <w:rPr>
          <w:color w:val="000000"/>
          <w:sz w:val="24"/>
          <w:szCs w:val="24"/>
          <w:lang w:bidi="ar-SA"/>
        </w:rPr>
        <w:t xml:space="preserve"> </w:t>
      </w:r>
      <w:r w:rsidR="00032841">
        <w:rPr>
          <w:color w:val="000000"/>
          <w:sz w:val="24"/>
          <w:szCs w:val="24"/>
          <w:lang w:bidi="ar-SA"/>
        </w:rPr>
        <w:t>Vaccination/E</w:t>
      </w:r>
      <w:r w:rsidR="0070304A" w:rsidRPr="0070304A">
        <w:rPr>
          <w:color w:val="000000"/>
          <w:sz w:val="24"/>
          <w:szCs w:val="24"/>
          <w:lang w:bidi="ar-SA"/>
        </w:rPr>
        <w:t xml:space="preserve">xemption </w:t>
      </w:r>
      <w:r w:rsidR="00032841">
        <w:rPr>
          <w:color w:val="000000"/>
          <w:sz w:val="24"/>
          <w:szCs w:val="24"/>
          <w:lang w:bidi="ar-SA"/>
        </w:rPr>
        <w:t>form</w:t>
      </w:r>
      <w:r w:rsidR="0070304A" w:rsidRPr="0070304A">
        <w:rPr>
          <w:color w:val="000000"/>
          <w:sz w:val="24"/>
          <w:szCs w:val="24"/>
          <w:lang w:bidi="ar-SA"/>
        </w:rPr>
        <w:t xml:space="preserve"> on file with the</w:t>
      </w:r>
      <w:r w:rsidR="003A4C45">
        <w:rPr>
          <w:color w:val="000000"/>
          <w:sz w:val="24"/>
          <w:szCs w:val="24"/>
          <w:lang w:bidi="ar-SA"/>
        </w:rPr>
        <w:t xml:space="preserve">ir Center Director </w:t>
      </w:r>
      <w:r w:rsidR="0070304A" w:rsidRPr="0070304A">
        <w:rPr>
          <w:color w:val="000000"/>
          <w:sz w:val="24"/>
          <w:szCs w:val="24"/>
          <w:lang w:bidi="ar-SA"/>
        </w:rPr>
        <w:t xml:space="preserve">will not be able to participate in any in-person course or OLC sponsored activities and/or athletic programs </w:t>
      </w:r>
      <w:r w:rsidR="0070304A">
        <w:rPr>
          <w:color w:val="000000"/>
          <w:sz w:val="24"/>
          <w:szCs w:val="24"/>
          <w:lang w:bidi="ar-SA"/>
        </w:rPr>
        <w:t xml:space="preserve">but </w:t>
      </w:r>
      <w:r w:rsidR="0070304A" w:rsidRPr="0070304A">
        <w:rPr>
          <w:color w:val="000000"/>
          <w:sz w:val="24"/>
          <w:szCs w:val="24"/>
          <w:lang w:bidi="ar-SA"/>
        </w:rPr>
        <w:t xml:space="preserve">will be permitted to participate in online or zoom courses or activities. </w:t>
      </w:r>
    </w:p>
    <w:bookmarkEnd w:id="3"/>
    <w:p w14:paraId="321E202B" w14:textId="61B8DCAA" w:rsidR="0070304A" w:rsidRPr="00E92AC4" w:rsidRDefault="0070304A" w:rsidP="00A75AF4">
      <w:pPr>
        <w:numPr>
          <w:ilvl w:val="0"/>
          <w:numId w:val="3"/>
        </w:numPr>
        <w:pBdr>
          <w:top w:val="nil"/>
          <w:left w:val="nil"/>
          <w:bottom w:val="nil"/>
          <w:right w:val="nil"/>
          <w:between w:val="nil"/>
        </w:pBdr>
        <w:spacing w:line="276" w:lineRule="auto"/>
        <w:rPr>
          <w:b/>
          <w:bCs/>
          <w:color w:val="000000"/>
          <w:sz w:val="24"/>
          <w:szCs w:val="24"/>
        </w:rPr>
      </w:pPr>
      <w:r w:rsidRPr="00E92AC4">
        <w:rPr>
          <w:b/>
          <w:bCs/>
          <w:color w:val="000000"/>
          <w:sz w:val="24"/>
          <w:szCs w:val="24"/>
        </w:rPr>
        <w:t>Procedure for students who have tested positive for COVID-19</w:t>
      </w:r>
    </w:p>
    <w:p w14:paraId="00000014" w14:textId="3B3B223C" w:rsidR="00325926" w:rsidRDefault="003B4EA2" w:rsidP="00A75AF4">
      <w:pPr>
        <w:numPr>
          <w:ilvl w:val="1"/>
          <w:numId w:val="3"/>
        </w:numPr>
        <w:pBdr>
          <w:top w:val="nil"/>
          <w:left w:val="nil"/>
          <w:bottom w:val="nil"/>
          <w:right w:val="nil"/>
          <w:between w:val="nil"/>
        </w:pBdr>
        <w:spacing w:line="276" w:lineRule="auto"/>
        <w:rPr>
          <w:color w:val="000000"/>
          <w:sz w:val="24"/>
          <w:szCs w:val="24"/>
        </w:rPr>
      </w:pPr>
      <w:bookmarkStart w:id="4" w:name="_Hlk189145259"/>
      <w:r>
        <w:rPr>
          <w:color w:val="000000"/>
          <w:sz w:val="24"/>
          <w:szCs w:val="24"/>
        </w:rPr>
        <w:t>OLC</w:t>
      </w:r>
      <w:r w:rsidR="0070304A" w:rsidRPr="0070304A">
        <w:rPr>
          <w:color w:val="000000"/>
          <w:sz w:val="24"/>
          <w:szCs w:val="24"/>
        </w:rPr>
        <w:t xml:space="preserve"> student</w:t>
      </w:r>
      <w:r>
        <w:rPr>
          <w:color w:val="000000"/>
          <w:sz w:val="24"/>
          <w:szCs w:val="24"/>
        </w:rPr>
        <w:t>s</w:t>
      </w:r>
      <w:r w:rsidR="0070304A" w:rsidRPr="0070304A">
        <w:rPr>
          <w:color w:val="000000"/>
          <w:sz w:val="24"/>
          <w:szCs w:val="24"/>
        </w:rPr>
        <w:t xml:space="preserve"> who ha</w:t>
      </w:r>
      <w:r>
        <w:rPr>
          <w:color w:val="000000"/>
          <w:sz w:val="24"/>
          <w:szCs w:val="24"/>
        </w:rPr>
        <w:t>ve</w:t>
      </w:r>
      <w:r w:rsidR="0070304A" w:rsidRPr="0070304A">
        <w:rPr>
          <w:color w:val="000000"/>
          <w:sz w:val="24"/>
          <w:szCs w:val="24"/>
        </w:rPr>
        <w:t xml:space="preserve"> tested positive for COVID-19 must quarantine in accordance with the current Oglala Sioux Tribal Ordinance or as determined by Oglala Sioux Tribe Health Administration.</w:t>
      </w:r>
    </w:p>
    <w:p w14:paraId="6DFEC780" w14:textId="63B0BE12" w:rsidR="0070304A" w:rsidRDefault="0070304A" w:rsidP="00A75AF4">
      <w:pPr>
        <w:numPr>
          <w:ilvl w:val="1"/>
          <w:numId w:val="3"/>
        </w:numPr>
        <w:pBdr>
          <w:top w:val="nil"/>
          <w:left w:val="nil"/>
          <w:bottom w:val="nil"/>
          <w:right w:val="nil"/>
          <w:between w:val="nil"/>
        </w:pBdr>
        <w:spacing w:line="276" w:lineRule="auto"/>
        <w:rPr>
          <w:color w:val="000000"/>
          <w:sz w:val="24"/>
          <w:szCs w:val="24"/>
        </w:rPr>
      </w:pPr>
      <w:bookmarkStart w:id="5" w:name="_Hlk189145300"/>
      <w:bookmarkEnd w:id="4"/>
      <w:r w:rsidRPr="0070304A">
        <w:rPr>
          <w:color w:val="000000"/>
          <w:sz w:val="24"/>
          <w:szCs w:val="24"/>
        </w:rPr>
        <w:t xml:space="preserve">It is the responsibility of the student to contact their OLC instructors and notify them of any potential absences from class. </w:t>
      </w:r>
      <w:r w:rsidR="003B4EA2">
        <w:rPr>
          <w:color w:val="000000"/>
          <w:sz w:val="24"/>
          <w:szCs w:val="24"/>
        </w:rPr>
        <w:t>These OLC</w:t>
      </w:r>
      <w:r w:rsidRPr="0070304A">
        <w:rPr>
          <w:color w:val="000000"/>
          <w:sz w:val="24"/>
          <w:szCs w:val="24"/>
        </w:rPr>
        <w:t xml:space="preserve"> student</w:t>
      </w:r>
      <w:r w:rsidR="003B4EA2">
        <w:rPr>
          <w:color w:val="000000"/>
          <w:sz w:val="24"/>
          <w:szCs w:val="24"/>
        </w:rPr>
        <w:t>s</w:t>
      </w:r>
      <w:r w:rsidRPr="0070304A">
        <w:rPr>
          <w:color w:val="000000"/>
          <w:sz w:val="24"/>
          <w:szCs w:val="24"/>
        </w:rPr>
        <w:t xml:space="preserve"> will still be subject to the OLC Attendance policy.</w:t>
      </w:r>
    </w:p>
    <w:p w14:paraId="0067FD2D" w14:textId="3425EF80" w:rsidR="003046D0" w:rsidRDefault="003046D0" w:rsidP="00A75AF4">
      <w:pPr>
        <w:numPr>
          <w:ilvl w:val="1"/>
          <w:numId w:val="3"/>
        </w:numPr>
        <w:pBdr>
          <w:top w:val="nil"/>
          <w:left w:val="nil"/>
          <w:bottom w:val="nil"/>
          <w:right w:val="nil"/>
          <w:between w:val="nil"/>
        </w:pBdr>
        <w:spacing w:line="276" w:lineRule="auto"/>
        <w:rPr>
          <w:color w:val="000000"/>
          <w:sz w:val="24"/>
          <w:szCs w:val="24"/>
        </w:rPr>
      </w:pPr>
      <w:bookmarkStart w:id="6" w:name="_Hlk189145326"/>
      <w:bookmarkEnd w:id="5"/>
      <w:r>
        <w:rPr>
          <w:color w:val="000000"/>
          <w:sz w:val="24"/>
          <w:szCs w:val="24"/>
        </w:rPr>
        <w:t xml:space="preserve">While </w:t>
      </w:r>
      <w:r w:rsidR="003B4EA2">
        <w:rPr>
          <w:color w:val="000000"/>
          <w:sz w:val="24"/>
          <w:szCs w:val="24"/>
        </w:rPr>
        <w:t xml:space="preserve">OLC </w:t>
      </w:r>
      <w:r>
        <w:rPr>
          <w:color w:val="000000"/>
          <w:sz w:val="24"/>
          <w:szCs w:val="24"/>
        </w:rPr>
        <w:t>student</w:t>
      </w:r>
      <w:r w:rsidR="003B4EA2">
        <w:rPr>
          <w:color w:val="000000"/>
          <w:sz w:val="24"/>
          <w:szCs w:val="24"/>
        </w:rPr>
        <w:t>s</w:t>
      </w:r>
      <w:r>
        <w:rPr>
          <w:color w:val="000000"/>
          <w:sz w:val="24"/>
          <w:szCs w:val="24"/>
        </w:rPr>
        <w:t xml:space="preserve"> </w:t>
      </w:r>
      <w:r w:rsidR="003B4EA2">
        <w:rPr>
          <w:color w:val="000000"/>
          <w:sz w:val="24"/>
          <w:szCs w:val="24"/>
        </w:rPr>
        <w:t>are</w:t>
      </w:r>
      <w:r>
        <w:rPr>
          <w:color w:val="000000"/>
          <w:sz w:val="24"/>
          <w:szCs w:val="24"/>
        </w:rPr>
        <w:t xml:space="preserve"> quarantined per the Oglala Sioux Tribal ordinance or Oglala Sioux Tribal Health Administration protocols, they will not attend any face to face class or functions in an OLC facility or be transported in an OLC van.</w:t>
      </w:r>
    </w:p>
    <w:p w14:paraId="7D93CF79" w14:textId="77777777" w:rsidR="00D5332F" w:rsidRPr="00E92AC4" w:rsidRDefault="00D5332F" w:rsidP="00A75AF4">
      <w:pPr>
        <w:pStyle w:val="ListParagraph"/>
        <w:numPr>
          <w:ilvl w:val="0"/>
          <w:numId w:val="3"/>
        </w:numPr>
        <w:spacing w:line="276" w:lineRule="auto"/>
        <w:rPr>
          <w:b/>
          <w:bCs/>
          <w:color w:val="000000"/>
          <w:sz w:val="24"/>
          <w:szCs w:val="24"/>
          <w:lang w:bidi="ar-SA"/>
        </w:rPr>
      </w:pPr>
      <w:r w:rsidRPr="00E92AC4">
        <w:rPr>
          <w:b/>
          <w:bCs/>
          <w:color w:val="000000"/>
          <w:sz w:val="24"/>
          <w:szCs w:val="24"/>
          <w:lang w:bidi="ar-SA"/>
        </w:rPr>
        <w:t>Process for OLC Presidential Directives</w:t>
      </w:r>
    </w:p>
    <w:p w14:paraId="2A8B4C78" w14:textId="786DE929" w:rsidR="00D5332F" w:rsidRPr="006F5C15" w:rsidRDefault="00D5332F" w:rsidP="00A75AF4">
      <w:pPr>
        <w:pStyle w:val="ListParagraph"/>
        <w:numPr>
          <w:ilvl w:val="1"/>
          <w:numId w:val="3"/>
        </w:numPr>
        <w:spacing w:line="276" w:lineRule="auto"/>
        <w:rPr>
          <w:color w:val="000000"/>
          <w:sz w:val="24"/>
          <w:szCs w:val="24"/>
          <w:lang w:bidi="ar-SA"/>
        </w:rPr>
      </w:pPr>
      <w:r w:rsidRPr="006F5C15">
        <w:rPr>
          <w:color w:val="000000"/>
          <w:sz w:val="24"/>
          <w:szCs w:val="24"/>
          <w:lang w:bidi="ar-SA"/>
        </w:rPr>
        <w:t xml:space="preserve">In the event of an increase in positive COVID-19 cases, the OLC President, in their sole discretion, may initiate preventative safety measures including, but not limited to, a mask mandate or temporary suspension of </w:t>
      </w:r>
      <w:proofErr w:type="gramStart"/>
      <w:r w:rsidRPr="006F5C15">
        <w:rPr>
          <w:color w:val="000000"/>
          <w:sz w:val="24"/>
          <w:szCs w:val="24"/>
          <w:lang w:bidi="ar-SA"/>
        </w:rPr>
        <w:t>face to face</w:t>
      </w:r>
      <w:proofErr w:type="gramEnd"/>
      <w:r w:rsidRPr="006F5C15">
        <w:rPr>
          <w:color w:val="000000"/>
          <w:sz w:val="24"/>
          <w:szCs w:val="24"/>
          <w:lang w:bidi="ar-SA"/>
        </w:rPr>
        <w:t xml:space="preserve"> class</w:t>
      </w:r>
      <w:r w:rsidR="005F545A" w:rsidRPr="006F5C15">
        <w:rPr>
          <w:color w:val="000000"/>
          <w:sz w:val="24"/>
          <w:szCs w:val="24"/>
          <w:lang w:bidi="ar-SA"/>
        </w:rPr>
        <w:t>room</w:t>
      </w:r>
      <w:r w:rsidRPr="006F5C15">
        <w:rPr>
          <w:color w:val="000000"/>
          <w:sz w:val="24"/>
          <w:szCs w:val="24"/>
          <w:lang w:bidi="ar-SA"/>
        </w:rPr>
        <w:t xml:space="preserve"> delivery.</w:t>
      </w:r>
    </w:p>
    <w:p w14:paraId="03CE23DC" w14:textId="77777777" w:rsidR="00D5332F" w:rsidRPr="0070304A" w:rsidRDefault="00D5332F" w:rsidP="00A75AF4">
      <w:pPr>
        <w:pBdr>
          <w:top w:val="nil"/>
          <w:left w:val="nil"/>
          <w:bottom w:val="nil"/>
          <w:right w:val="nil"/>
          <w:between w:val="nil"/>
        </w:pBdr>
        <w:spacing w:line="276" w:lineRule="auto"/>
        <w:rPr>
          <w:color w:val="000000"/>
          <w:sz w:val="24"/>
          <w:szCs w:val="24"/>
        </w:rPr>
      </w:pPr>
    </w:p>
    <w:bookmarkEnd w:id="6"/>
    <w:p w14:paraId="0000004C" w14:textId="77777777" w:rsidR="00325926" w:rsidRDefault="00325926" w:rsidP="00A75AF4">
      <w:pPr>
        <w:pBdr>
          <w:top w:val="nil"/>
          <w:left w:val="nil"/>
          <w:bottom w:val="nil"/>
          <w:right w:val="nil"/>
          <w:between w:val="nil"/>
        </w:pBdr>
        <w:tabs>
          <w:tab w:val="left" w:pos="821"/>
        </w:tabs>
        <w:spacing w:before="40" w:line="276" w:lineRule="auto"/>
        <w:ind w:left="100" w:right="616"/>
        <w:rPr>
          <w:color w:val="000000"/>
          <w:sz w:val="24"/>
          <w:szCs w:val="24"/>
        </w:rPr>
      </w:pPr>
    </w:p>
    <w:p w14:paraId="00000074" w14:textId="20B993D5" w:rsidR="00325926" w:rsidRPr="00E10A16" w:rsidRDefault="00E10A16" w:rsidP="00E10A16">
      <w:pPr>
        <w:pBdr>
          <w:top w:val="nil"/>
          <w:left w:val="nil"/>
          <w:bottom w:val="nil"/>
          <w:right w:val="nil"/>
          <w:between w:val="nil"/>
        </w:pBdr>
        <w:ind w:left="100"/>
        <w:rPr>
          <w:color w:val="000000"/>
          <w:sz w:val="24"/>
          <w:szCs w:val="24"/>
        </w:rPr>
      </w:pPr>
      <w:bookmarkStart w:id="7" w:name="_heading=h.1fob9te" w:colFirst="0" w:colLast="0"/>
      <w:bookmarkEnd w:id="7"/>
      <w:r w:rsidRPr="0016082A">
        <w:rPr>
          <w:color w:val="000000"/>
          <w:sz w:val="24"/>
          <w:szCs w:val="24"/>
        </w:rPr>
        <w:t>Attachments:</w:t>
      </w:r>
    </w:p>
    <w:p w14:paraId="29546A3E" w14:textId="35D2D1B0" w:rsidR="00E10A16" w:rsidRPr="0016082A" w:rsidRDefault="00E10A16" w:rsidP="00E10A16">
      <w:pPr>
        <w:pBdr>
          <w:top w:val="nil"/>
          <w:left w:val="nil"/>
          <w:bottom w:val="nil"/>
          <w:right w:val="nil"/>
          <w:between w:val="nil"/>
        </w:pBdr>
        <w:spacing w:before="161"/>
        <w:ind w:left="100"/>
        <w:rPr>
          <w:color w:val="000000"/>
          <w:sz w:val="24"/>
          <w:szCs w:val="24"/>
        </w:rPr>
      </w:pPr>
      <w:r w:rsidRPr="00E10A16">
        <w:rPr>
          <w:sz w:val="24"/>
          <w:szCs w:val="24"/>
        </w:rPr>
        <w:t>OLC COVID</w:t>
      </w:r>
      <w:r w:rsidR="00C057D1">
        <w:rPr>
          <w:sz w:val="24"/>
          <w:szCs w:val="24"/>
        </w:rPr>
        <w:t>-19</w:t>
      </w:r>
      <w:r w:rsidRPr="00E10A16">
        <w:rPr>
          <w:sz w:val="24"/>
          <w:szCs w:val="24"/>
        </w:rPr>
        <w:t xml:space="preserve"> Vaccination</w:t>
      </w:r>
      <w:r>
        <w:rPr>
          <w:sz w:val="24"/>
          <w:szCs w:val="24"/>
        </w:rPr>
        <w:t>/</w:t>
      </w:r>
      <w:r w:rsidRPr="00E10A16">
        <w:rPr>
          <w:sz w:val="24"/>
          <w:szCs w:val="24"/>
        </w:rPr>
        <w:t>Exemption Form</w:t>
      </w:r>
    </w:p>
    <w:p w14:paraId="03FFE3AF" w14:textId="77777777" w:rsidR="00E10A16" w:rsidRDefault="00E10A16" w:rsidP="00A75AF4">
      <w:pPr>
        <w:spacing w:line="276" w:lineRule="auto"/>
      </w:pPr>
    </w:p>
    <w:sectPr w:rsidR="00E10A16" w:rsidSect="00C927F9">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33E5"/>
    <w:multiLevelType w:val="multilevel"/>
    <w:tmpl w:val="1E5E55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C86039C"/>
    <w:multiLevelType w:val="multilevel"/>
    <w:tmpl w:val="6A7CACEE"/>
    <w:lvl w:ilvl="0">
      <w:start w:val="1"/>
      <w:numFmt w:val="decimal"/>
      <w:lvlText w:val="%1."/>
      <w:lvlJc w:val="left"/>
      <w:pPr>
        <w:ind w:left="720"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8B15BA"/>
    <w:multiLevelType w:val="multilevel"/>
    <w:tmpl w:val="8E6084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C076CC7"/>
    <w:multiLevelType w:val="multilevel"/>
    <w:tmpl w:val="9698CB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253ED2"/>
    <w:multiLevelType w:val="multilevel"/>
    <w:tmpl w:val="9FB209BA"/>
    <w:lvl w:ilvl="0">
      <w:start w:val="1"/>
      <w:numFmt w:val="upperLetter"/>
      <w:lvlText w:val="%1."/>
      <w:lvlJc w:val="left"/>
      <w:pPr>
        <w:ind w:left="366" w:hanging="266"/>
      </w:pPr>
      <w:rPr>
        <w:b/>
        <w:sz w:val="24"/>
        <w:szCs w:val="24"/>
      </w:rPr>
    </w:lvl>
    <w:lvl w:ilvl="1">
      <w:start w:val="1"/>
      <w:numFmt w:val="upperLetter"/>
      <w:lvlText w:val="%2."/>
      <w:lvlJc w:val="left"/>
      <w:pPr>
        <w:ind w:left="820" w:hanging="360"/>
      </w:pPr>
      <w:rPr>
        <w:strike w:val="0"/>
        <w:color w:val="000000"/>
      </w:rPr>
    </w:lvl>
    <w:lvl w:ilvl="2">
      <w:start w:val="1"/>
      <w:numFmt w:val="lowerLetter"/>
      <w:lvlText w:val="%3."/>
      <w:lvlJc w:val="left"/>
      <w:pPr>
        <w:ind w:left="1540" w:hanging="360"/>
      </w:pPr>
      <w:rPr>
        <w:b w:val="0"/>
        <w:strike w:val="0"/>
        <w:sz w:val="24"/>
        <w:szCs w:val="24"/>
      </w:rPr>
    </w:lvl>
    <w:lvl w:ilvl="3">
      <w:numFmt w:val="bullet"/>
      <w:lvlText w:val="•"/>
      <w:lvlJc w:val="left"/>
      <w:pPr>
        <w:ind w:left="1540" w:hanging="360"/>
      </w:pPr>
    </w:lvl>
    <w:lvl w:ilvl="4">
      <w:numFmt w:val="bullet"/>
      <w:lvlText w:val="•"/>
      <w:lvlJc w:val="left"/>
      <w:pPr>
        <w:ind w:left="2260" w:hanging="360"/>
      </w:pPr>
    </w:lvl>
    <w:lvl w:ilvl="5">
      <w:numFmt w:val="bullet"/>
      <w:lvlText w:val="•"/>
      <w:lvlJc w:val="left"/>
      <w:pPr>
        <w:ind w:left="3480" w:hanging="360"/>
      </w:pPr>
    </w:lvl>
    <w:lvl w:ilvl="6">
      <w:numFmt w:val="bullet"/>
      <w:lvlText w:val="•"/>
      <w:lvlJc w:val="left"/>
      <w:pPr>
        <w:ind w:left="4700" w:hanging="360"/>
      </w:pPr>
    </w:lvl>
    <w:lvl w:ilvl="7">
      <w:numFmt w:val="bullet"/>
      <w:lvlText w:val="•"/>
      <w:lvlJc w:val="left"/>
      <w:pPr>
        <w:ind w:left="5920" w:hanging="360"/>
      </w:pPr>
    </w:lvl>
    <w:lvl w:ilvl="8">
      <w:numFmt w:val="bullet"/>
      <w:lvlText w:val="•"/>
      <w:lvlJc w:val="left"/>
      <w:pPr>
        <w:ind w:left="7140" w:hanging="360"/>
      </w:pPr>
    </w:lvl>
  </w:abstractNum>
  <w:abstractNum w:abstractNumId="5" w15:restartNumberingAfterBreak="0">
    <w:nsid w:val="5C5D315F"/>
    <w:multiLevelType w:val="multilevel"/>
    <w:tmpl w:val="72F214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E1450F6"/>
    <w:multiLevelType w:val="hybridMultilevel"/>
    <w:tmpl w:val="8AF0A532"/>
    <w:lvl w:ilvl="0" w:tplc="4C82A7DA">
      <w:start w:val="1"/>
      <w:numFmt w:val="upperLetter"/>
      <w:lvlText w:val="%1."/>
      <w:lvlJc w:val="left"/>
      <w:pPr>
        <w:ind w:left="366" w:hanging="266"/>
      </w:pPr>
      <w:rPr>
        <w:b/>
        <w:sz w:val="24"/>
        <w:szCs w:val="24"/>
      </w:rPr>
    </w:lvl>
    <w:lvl w:ilvl="1" w:tplc="03E2734E">
      <w:start w:val="1"/>
      <w:numFmt w:val="upperLetter"/>
      <w:lvlText w:val="%2."/>
      <w:lvlJc w:val="left"/>
      <w:pPr>
        <w:ind w:left="820" w:hanging="360"/>
      </w:pPr>
      <w:rPr>
        <w:rFonts w:hint="default"/>
        <w:strike w:val="0"/>
        <w:color w:val="000000"/>
      </w:rPr>
    </w:lvl>
    <w:lvl w:ilvl="2" w:tplc="1B2E27D4">
      <w:start w:val="1"/>
      <w:numFmt w:val="lowerLetter"/>
      <w:lvlText w:val="%3."/>
      <w:lvlJc w:val="left"/>
      <w:pPr>
        <w:ind w:left="1540" w:hanging="360"/>
      </w:pPr>
      <w:rPr>
        <w:b w:val="0"/>
        <w:strike w:val="0"/>
        <w:sz w:val="24"/>
        <w:szCs w:val="24"/>
      </w:rPr>
    </w:lvl>
    <w:lvl w:ilvl="3" w:tplc="3968A58E">
      <w:numFmt w:val="bullet"/>
      <w:lvlText w:val="•"/>
      <w:lvlJc w:val="left"/>
      <w:pPr>
        <w:ind w:left="1540" w:hanging="360"/>
      </w:pPr>
      <w:rPr>
        <w:rFonts w:hint="default"/>
      </w:rPr>
    </w:lvl>
    <w:lvl w:ilvl="4" w:tplc="C93CBF72">
      <w:numFmt w:val="bullet"/>
      <w:lvlText w:val="•"/>
      <w:lvlJc w:val="left"/>
      <w:pPr>
        <w:ind w:left="2260" w:hanging="360"/>
      </w:pPr>
      <w:rPr>
        <w:rFonts w:hint="default"/>
      </w:rPr>
    </w:lvl>
    <w:lvl w:ilvl="5" w:tplc="F580E610">
      <w:numFmt w:val="bullet"/>
      <w:lvlText w:val="•"/>
      <w:lvlJc w:val="left"/>
      <w:pPr>
        <w:ind w:left="3480" w:hanging="360"/>
      </w:pPr>
      <w:rPr>
        <w:rFonts w:hint="default"/>
      </w:rPr>
    </w:lvl>
    <w:lvl w:ilvl="6" w:tplc="ACACF5AC">
      <w:numFmt w:val="bullet"/>
      <w:lvlText w:val="•"/>
      <w:lvlJc w:val="left"/>
      <w:pPr>
        <w:ind w:left="4700" w:hanging="360"/>
      </w:pPr>
      <w:rPr>
        <w:rFonts w:hint="default"/>
      </w:rPr>
    </w:lvl>
    <w:lvl w:ilvl="7" w:tplc="88DE34BA">
      <w:numFmt w:val="bullet"/>
      <w:lvlText w:val="•"/>
      <w:lvlJc w:val="left"/>
      <w:pPr>
        <w:ind w:left="5920" w:hanging="360"/>
      </w:pPr>
      <w:rPr>
        <w:rFonts w:hint="default"/>
      </w:rPr>
    </w:lvl>
    <w:lvl w:ilvl="8" w:tplc="3ADEA206">
      <w:numFmt w:val="bullet"/>
      <w:lvlText w:val="•"/>
      <w:lvlJc w:val="left"/>
      <w:pPr>
        <w:ind w:left="7140" w:hanging="360"/>
      </w:pPr>
      <w:rPr>
        <w:rFonts w:hint="default"/>
      </w:rPr>
    </w:lvl>
  </w:abstractNum>
  <w:abstractNum w:abstractNumId="7" w15:restartNumberingAfterBreak="0">
    <w:nsid w:val="6F876B7E"/>
    <w:multiLevelType w:val="multilevel"/>
    <w:tmpl w:val="2A0447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63B7B71"/>
    <w:multiLevelType w:val="multilevel"/>
    <w:tmpl w:val="E46CAE30"/>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4652838">
    <w:abstractNumId w:val="2"/>
  </w:num>
  <w:num w:numId="2" w16cid:durableId="2068260937">
    <w:abstractNumId w:val="3"/>
  </w:num>
  <w:num w:numId="3" w16cid:durableId="1660571742">
    <w:abstractNumId w:val="4"/>
  </w:num>
  <w:num w:numId="4" w16cid:durableId="1766150705">
    <w:abstractNumId w:val="1"/>
  </w:num>
  <w:num w:numId="5" w16cid:durableId="719401697">
    <w:abstractNumId w:val="0"/>
  </w:num>
  <w:num w:numId="6" w16cid:durableId="1902979201">
    <w:abstractNumId w:val="5"/>
  </w:num>
  <w:num w:numId="7" w16cid:durableId="778840170">
    <w:abstractNumId w:val="8"/>
  </w:num>
  <w:num w:numId="8" w16cid:durableId="971640364">
    <w:abstractNumId w:val="7"/>
  </w:num>
  <w:num w:numId="9" w16cid:durableId="1584802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926"/>
    <w:rsid w:val="00001B57"/>
    <w:rsid w:val="00032841"/>
    <w:rsid w:val="00062E54"/>
    <w:rsid w:val="000822A0"/>
    <w:rsid w:val="000E24BC"/>
    <w:rsid w:val="00191BC4"/>
    <w:rsid w:val="001C1874"/>
    <w:rsid w:val="001E019B"/>
    <w:rsid w:val="003046D0"/>
    <w:rsid w:val="00325926"/>
    <w:rsid w:val="00365D79"/>
    <w:rsid w:val="003A4C45"/>
    <w:rsid w:val="003B4EA2"/>
    <w:rsid w:val="003F04D3"/>
    <w:rsid w:val="003F244F"/>
    <w:rsid w:val="005F545A"/>
    <w:rsid w:val="00691EB5"/>
    <w:rsid w:val="006D42F4"/>
    <w:rsid w:val="006F09A2"/>
    <w:rsid w:val="006F4378"/>
    <w:rsid w:val="006F5C15"/>
    <w:rsid w:val="0070304A"/>
    <w:rsid w:val="00797452"/>
    <w:rsid w:val="00955C5E"/>
    <w:rsid w:val="00A25CBE"/>
    <w:rsid w:val="00A75AF4"/>
    <w:rsid w:val="00AE5F7A"/>
    <w:rsid w:val="00B82CD0"/>
    <w:rsid w:val="00C057D1"/>
    <w:rsid w:val="00C927F9"/>
    <w:rsid w:val="00CD16FA"/>
    <w:rsid w:val="00CE3C76"/>
    <w:rsid w:val="00D5332F"/>
    <w:rsid w:val="00E10A16"/>
    <w:rsid w:val="00E775EF"/>
    <w:rsid w:val="00E92AC4"/>
    <w:rsid w:val="00F46901"/>
    <w:rsid w:val="00FB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CBDA"/>
  <w15:docId w15:val="{18FD6B93-A1C6-4EEE-8B1B-3214CB70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0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Pr>
      <w:lang w:bidi="en-US"/>
    </w:rPr>
  </w:style>
  <w:style w:type="paragraph" w:customStyle="1" w:styleId="heading10">
    <w:name w:val="heading 10"/>
    <w:basedOn w:val="Normal0"/>
    <w:uiPriority w:val="9"/>
    <w:qFormat/>
    <w:pPr>
      <w:ind w:left="100"/>
      <w:outlineLvl w:val="0"/>
    </w:pPr>
    <w:rPr>
      <w:b/>
      <w:bCs/>
      <w:sz w:val="24"/>
      <w:szCs w:val="24"/>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BodyText">
    <w:name w:val="Body Text"/>
    <w:basedOn w:val="Normal0"/>
    <w:uiPriority w:val="1"/>
    <w:qFormat/>
    <w:pPr>
      <w:ind w:left="820" w:hanging="360"/>
    </w:pPr>
    <w:rPr>
      <w:sz w:val="24"/>
      <w:szCs w:val="24"/>
    </w:rPr>
  </w:style>
  <w:style w:type="paragraph" w:styleId="ListParagraph">
    <w:name w:val="List Paragraph"/>
    <w:basedOn w:val="Normal0"/>
    <w:uiPriority w:val="1"/>
    <w:qFormat/>
    <w:pPr>
      <w:ind w:left="820" w:hanging="360"/>
    </w:pPr>
  </w:style>
  <w:style w:type="paragraph" w:customStyle="1" w:styleId="TableParagraph">
    <w:name w:val="Table Paragraph"/>
    <w:basedOn w:val="Normal0"/>
    <w:uiPriority w:val="1"/>
    <w:qFormat/>
  </w:style>
  <w:style w:type="paragraph" w:styleId="Revision">
    <w:name w:val="Revision"/>
    <w:hidden/>
    <w:uiPriority w:val="99"/>
    <w:semiHidden/>
    <w:rsid w:val="00B06D0E"/>
    <w:pPr>
      <w:widowControl/>
    </w:pPr>
    <w:rPr>
      <w:lang w:bidi="en-US"/>
    </w:rPr>
  </w:style>
  <w:style w:type="character" w:styleId="CommentReference">
    <w:name w:val="annotation reference"/>
    <w:basedOn w:val="DefaultParagraphFont"/>
    <w:uiPriority w:val="99"/>
    <w:semiHidden/>
    <w:unhideWhenUsed/>
    <w:rsid w:val="00254500"/>
    <w:rPr>
      <w:sz w:val="16"/>
      <w:szCs w:val="16"/>
    </w:rPr>
  </w:style>
  <w:style w:type="paragraph" w:styleId="CommentText">
    <w:name w:val="annotation text"/>
    <w:basedOn w:val="Normal0"/>
    <w:link w:val="CommentTextChar"/>
    <w:uiPriority w:val="99"/>
    <w:unhideWhenUsed/>
    <w:rsid w:val="00254500"/>
    <w:rPr>
      <w:sz w:val="20"/>
      <w:szCs w:val="20"/>
    </w:rPr>
  </w:style>
  <w:style w:type="character" w:customStyle="1" w:styleId="CommentTextChar">
    <w:name w:val="Comment Text Char"/>
    <w:basedOn w:val="DefaultParagraphFont"/>
    <w:link w:val="CommentText"/>
    <w:uiPriority w:val="99"/>
    <w:rsid w:val="0025450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54500"/>
    <w:rPr>
      <w:b/>
      <w:bCs/>
    </w:rPr>
  </w:style>
  <w:style w:type="character" w:customStyle="1" w:styleId="CommentSubjectChar">
    <w:name w:val="Comment Subject Char"/>
    <w:basedOn w:val="CommentTextChar"/>
    <w:link w:val="CommentSubject"/>
    <w:uiPriority w:val="99"/>
    <w:semiHidden/>
    <w:rsid w:val="00254500"/>
    <w:rPr>
      <w:rFonts w:ascii="Calibri" w:eastAsia="Calibri" w:hAnsi="Calibri" w:cs="Calibri"/>
      <w:b/>
      <w:bCs/>
      <w:sz w:val="20"/>
      <w:szCs w:val="20"/>
      <w:lang w:bidi="en-US"/>
    </w:rPr>
  </w:style>
  <w:style w:type="paragraph" w:styleId="BalloonText">
    <w:name w:val="Balloon Text"/>
    <w:basedOn w:val="Normal0"/>
    <w:link w:val="BalloonTextChar"/>
    <w:uiPriority w:val="99"/>
    <w:semiHidden/>
    <w:unhideWhenUsed/>
    <w:rsid w:val="002B3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2F3"/>
    <w:rPr>
      <w:rFonts w:ascii="Segoe UI" w:eastAsia="Calibri" w:hAnsi="Segoe UI" w:cs="Segoe UI"/>
      <w:sz w:val="18"/>
      <w:szCs w:val="18"/>
      <w:lang w:bidi="en-US"/>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DhypN41zVeDVWqKIQkv1XcKMA==">CgMxLjAyCWguMzBqMHpsbDIIaC5namRneHMyCWguMWZvYjl0ZTgAciExakxXQWdGSXQ1eGhoNWtrLTl1Qld1WFRaYzNDeWFHdVQ=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 xsi:nil="true"/>
    <TaxCatchAll xmlns="8478f348-1289-490d-8229-4b1b88129670" xsi:nil="true"/>
    <LastUpdate xmlns="80cde185-d2a0-45e2-9bde-945b73e57a20" xsi:nil="true"/>
    <lcf76f155ced4ddcb4097134ff3c332f xmlns="80cde185-d2a0-45e2-9bde-945b73e57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95239E-AB27-46EA-98D6-574B700D0A40}"/>
</file>

<file path=customXml/itemProps3.xml><?xml version="1.0" encoding="utf-8"?>
<ds:datastoreItem xmlns:ds="http://schemas.openxmlformats.org/officeDocument/2006/customXml" ds:itemID="{EFB514B7-1960-4461-AEE9-AD5F4EBA2EF5}"/>
</file>

<file path=customXml/itemProps4.xml><?xml version="1.0" encoding="utf-8"?>
<ds:datastoreItem xmlns:ds="http://schemas.openxmlformats.org/officeDocument/2006/customXml" ds:itemID="{4742CAF1-7293-419C-B514-B244C8C59E67}"/>
</file>

<file path=docProps/app.xml><?xml version="1.0" encoding="utf-8"?>
<Properties xmlns="http://schemas.openxmlformats.org/officeDocument/2006/extended-properties" xmlns:vt="http://schemas.openxmlformats.org/officeDocument/2006/docPropsVTypes">
  <Template>Normal</Template>
  <TotalTime>25</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Alcantar</dc:creator>
  <cp:lastModifiedBy>Leslie Heathershaw-Toczek</cp:lastModifiedBy>
  <cp:revision>5</cp:revision>
  <cp:lastPrinted>2025-03-17T21:20:00Z</cp:lastPrinted>
  <dcterms:created xsi:type="dcterms:W3CDTF">2025-03-17T18:47:00Z</dcterms:created>
  <dcterms:modified xsi:type="dcterms:W3CDTF">2025-04-04T18:56:00Z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2019</vt:lpwstr>
  </property>
  <property fmtid="{D5CDD505-2E9C-101B-9397-08002B2CF9AE}" pid="4" name="LastSaved">
    <vt:filetime>2022-08-29T00:00:00Z</vt:filetime>
  </property>
  <property fmtid="{D5CDD505-2E9C-101B-9397-08002B2CF9AE}" pid="5" name="ContentTypeId">
    <vt:lpwstr>0x0101001F1E7F0EC2EC0D44A623885941C953B1</vt:lpwstr>
  </property>
  <property fmtid="{D5CDD505-2E9C-101B-9397-08002B2CF9AE}" pid="6" name="GrammarlyDocumentId">
    <vt:lpwstr>fc7302546555e04e51365e1bd5272373e513cc766b2cb53d2b3913691e0175ac</vt:lpwstr>
  </property>
  <property fmtid="{D5CDD505-2E9C-101B-9397-08002B2CF9AE}" pid="7" name="MediaServiceImageTags">
    <vt:lpwstr/>
  </property>
  <property fmtid="{D5CDD505-2E9C-101B-9397-08002B2CF9AE}" pid="8" name="Order">
    <vt:r8>3239900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