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C0963" w14:textId="74B56B5A" w:rsidR="00120503" w:rsidRDefault="00A614CE" w:rsidP="00120503">
      <w:pPr>
        <w:contextualSpacing/>
        <w:jc w:val="right"/>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20503">
        <w:rPr>
          <w:rFonts w:ascii="Times New Roman" w:hAnsi="Times New Roman" w:cs="Times New Roman"/>
          <w:b/>
          <w:bCs/>
        </w:rPr>
        <w:t>94-000</w:t>
      </w:r>
    </w:p>
    <w:p w14:paraId="1D998518" w14:textId="35833726" w:rsidR="00A614CE" w:rsidRPr="00EA564F" w:rsidRDefault="00120503" w:rsidP="00120503">
      <w:pPr>
        <w:contextualSpacing/>
        <w:jc w:val="right"/>
        <w:rPr>
          <w:rFonts w:ascii="Times New Roman" w:hAnsi="Times New Roman" w:cs="Times New Roman"/>
        </w:rPr>
      </w:pPr>
      <w:r>
        <w:rPr>
          <w:rFonts w:ascii="Times New Roman" w:hAnsi="Times New Roman" w:cs="Times New Roman"/>
          <w:b/>
          <w:bCs/>
        </w:rPr>
        <w:t xml:space="preserve">New </w:t>
      </w:r>
      <w:r w:rsidR="00FC6C4A">
        <w:rPr>
          <w:rFonts w:ascii="Times New Roman" w:hAnsi="Times New Roman" w:cs="Times New Roman"/>
          <w:b/>
          <w:bCs/>
        </w:rPr>
        <w:t xml:space="preserve">6-26-2024 </w:t>
      </w:r>
    </w:p>
    <w:p w14:paraId="2593A058" w14:textId="77777777" w:rsidR="00A614CE" w:rsidRDefault="00A614CE" w:rsidP="00A614CE">
      <w:pPr>
        <w:contextualSpacing/>
        <w:jc w:val="center"/>
        <w:rPr>
          <w:rFonts w:ascii="Times New Roman" w:hAnsi="Times New Roman" w:cs="Times New Roman"/>
          <w:b/>
          <w:bCs/>
        </w:rPr>
      </w:pPr>
    </w:p>
    <w:p w14:paraId="2B7B1368" w14:textId="77777777" w:rsidR="00A614CE" w:rsidRDefault="00A614CE" w:rsidP="00A614CE">
      <w:pPr>
        <w:contextualSpacing/>
        <w:jc w:val="center"/>
        <w:rPr>
          <w:rFonts w:ascii="Times New Roman" w:hAnsi="Times New Roman" w:cs="Times New Roman"/>
          <w:b/>
          <w:bCs/>
        </w:rPr>
      </w:pPr>
      <w:r w:rsidRPr="003F35EA">
        <w:rPr>
          <w:rFonts w:ascii="Times New Roman" w:hAnsi="Times New Roman" w:cs="Times New Roman"/>
          <w:b/>
          <w:bCs/>
        </w:rPr>
        <w:t xml:space="preserve">OGLALA LAKOTA COLLEGE GRAMM-LEACH BLILEY ACT </w:t>
      </w:r>
    </w:p>
    <w:p w14:paraId="2BA4428B" w14:textId="77777777" w:rsidR="00A614CE" w:rsidRDefault="00A614CE" w:rsidP="00A614CE">
      <w:pPr>
        <w:contextualSpacing/>
        <w:jc w:val="center"/>
        <w:rPr>
          <w:rFonts w:ascii="Times New Roman" w:hAnsi="Times New Roman" w:cs="Times New Roman"/>
          <w:b/>
          <w:bCs/>
        </w:rPr>
      </w:pPr>
      <w:r w:rsidRPr="003F35EA">
        <w:rPr>
          <w:rFonts w:ascii="Times New Roman" w:hAnsi="Times New Roman" w:cs="Times New Roman"/>
          <w:b/>
          <w:bCs/>
        </w:rPr>
        <w:t>FINANCIAL INFORMATION SECURITY POLICY</w:t>
      </w:r>
    </w:p>
    <w:p w14:paraId="57998617" w14:textId="77777777" w:rsidR="00A614CE" w:rsidRPr="003F35EA" w:rsidRDefault="00A614CE" w:rsidP="00A614CE">
      <w:pPr>
        <w:contextualSpacing/>
        <w:jc w:val="center"/>
        <w:rPr>
          <w:rFonts w:ascii="Times New Roman" w:hAnsi="Times New Roman" w:cs="Times New Roman"/>
          <w:b/>
          <w:bCs/>
        </w:rPr>
      </w:pPr>
    </w:p>
    <w:p w14:paraId="37BA1804"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b/>
          <w:bCs/>
        </w:rPr>
        <w:t>POLICY.</w:t>
      </w:r>
      <w:r w:rsidRPr="003F35EA">
        <w:rPr>
          <w:rFonts w:ascii="Times New Roman" w:hAnsi="Times New Roman" w:cs="Times New Roman"/>
        </w:rPr>
        <w:t xml:space="preserve"> This policy describes Oglala Lakota College (the “College”)) information program policy mandated by the Federal Trade Commission’s Safeguard Rule (16 CFR 314) and the Financial Services Modernization Act of 1999, also known as the Gramm-Leach-Bliley Act (collectively the “GLBA”). This mandate requires institutions of higher education to develop, implement and maintain safeguards to protect the security, confidentiality, and integrity of customer financial records and related non-public personal information. Certain GLBA designated non-public personal financial information is protected under other federal and/or state laws which also require the securing and safeguarding of data. Accordingly, this information security program (“Program” or “Information Security Program”) incorporates and is in addition to institutional policies and procedures required by other federal and state laws and regulations, including, without limitation, the Family Educational Rights and Privacy Act (“FERPA”).</w:t>
      </w:r>
    </w:p>
    <w:p w14:paraId="79382E5C"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b/>
          <w:bCs/>
        </w:rPr>
        <w:t>SCOPE.</w:t>
      </w:r>
      <w:r w:rsidRPr="003F35EA">
        <w:rPr>
          <w:rFonts w:ascii="Times New Roman" w:hAnsi="Times New Roman" w:cs="Times New Roman"/>
        </w:rPr>
        <w:t xml:space="preserve"> This Policy applies to all the College’s departments</w:t>
      </w:r>
      <w:r>
        <w:rPr>
          <w:rFonts w:ascii="Times New Roman" w:hAnsi="Times New Roman" w:cs="Times New Roman"/>
        </w:rPr>
        <w:t xml:space="preserve">. </w:t>
      </w:r>
      <w:r w:rsidRPr="003F35EA">
        <w:rPr>
          <w:rFonts w:ascii="Times New Roman" w:hAnsi="Times New Roman" w:cs="Times New Roman"/>
        </w:rPr>
        <w:t>Thus, any College department that collects, stores or processes Covered Data must comply with this policy. This policy applies to all College staff, faculty, and third parties who have access to student financial data and who require the ability to access, use or disclose non-public personal financial information as part of their job responsibilities.</w:t>
      </w:r>
    </w:p>
    <w:p w14:paraId="7B57889D" w14:textId="77777777" w:rsidR="00A614CE" w:rsidRPr="003F35EA" w:rsidRDefault="00A614CE" w:rsidP="00A614CE">
      <w:pPr>
        <w:jc w:val="both"/>
        <w:rPr>
          <w:rFonts w:ascii="Times New Roman" w:hAnsi="Times New Roman" w:cs="Times New Roman"/>
          <w:b/>
          <w:bCs/>
        </w:rPr>
      </w:pPr>
      <w:r w:rsidRPr="003F35EA">
        <w:rPr>
          <w:rFonts w:ascii="Times New Roman" w:hAnsi="Times New Roman" w:cs="Times New Roman"/>
          <w:b/>
          <w:bCs/>
        </w:rPr>
        <w:t xml:space="preserve">DEFINITIONS. </w:t>
      </w:r>
    </w:p>
    <w:p w14:paraId="6820DF5A"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College</w:t>
      </w:r>
      <w:r w:rsidRPr="003F35EA">
        <w:rPr>
          <w:rFonts w:ascii="Times New Roman" w:hAnsi="Times New Roman" w:cs="Times New Roman"/>
        </w:rPr>
        <w:t xml:space="preserve">” means the Oglala Lakota College. </w:t>
      </w:r>
    </w:p>
    <w:p w14:paraId="50256453"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Consumer</w:t>
      </w:r>
      <w:r w:rsidRPr="003F35EA">
        <w:rPr>
          <w:rFonts w:ascii="Times New Roman" w:hAnsi="Times New Roman" w:cs="Times New Roman"/>
        </w:rPr>
        <w:t>” means an individual who obtains or has obtained a financial product or service from the College that is to be used primarily for personal, family, or household purposes, or that individual’s legal representative.</w:t>
      </w:r>
    </w:p>
    <w:p w14:paraId="45869BD2"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Covered Data</w:t>
      </w:r>
      <w:r w:rsidRPr="003F35EA">
        <w:rPr>
          <w:rFonts w:ascii="Times New Roman" w:hAnsi="Times New Roman" w:cs="Times New Roman"/>
        </w:rPr>
        <w:t xml:space="preserve">” means (i) non-public personal financial information about a Customer and (ii) any list, description, or other grouping of Customers (and publicly available information pertaining to them) that is derived using any non-public personal financial information. Examples of Covered Data include bank and credit card account numbers, income and credit histories, tax returns and social security numbers and lists of public information such as names, addresses and telephone numbers derived in whole or in part from personally identifiable financial information (e.g., names of students with outstanding loans). Covered Data is subject to the protections of GLBA even if the Customer ultimately is not awarded any financial aid or provided with a credit extension. Covered Data includes such information in any form, including paper and electronic records. Covered Data does not include aggregated personal information that has been de-identified or anonymized. </w:t>
      </w:r>
    </w:p>
    <w:p w14:paraId="58148EB2"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lastRenderedPageBreak/>
        <w:t>“</w:t>
      </w:r>
      <w:r w:rsidRPr="0044666D">
        <w:rPr>
          <w:rFonts w:ascii="Times New Roman" w:hAnsi="Times New Roman" w:cs="Times New Roman"/>
          <w:i/>
          <w:iCs/>
        </w:rPr>
        <w:t>Customer</w:t>
      </w:r>
      <w:r w:rsidRPr="003F35EA">
        <w:rPr>
          <w:rFonts w:ascii="Times New Roman" w:hAnsi="Times New Roman" w:cs="Times New Roman"/>
        </w:rPr>
        <w:t>” means any individual (student, parent, faculty, staff, or other third party with whom the College interacts) who receives a Financial Service from the College for personal, family or household reasons that results in a continuing relationship with the College.</w:t>
      </w:r>
    </w:p>
    <w:p w14:paraId="27B3207A"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Customer Information</w:t>
      </w:r>
      <w:r w:rsidRPr="003F35EA">
        <w:rPr>
          <w:rFonts w:ascii="Times New Roman" w:hAnsi="Times New Roman" w:cs="Times New Roman"/>
        </w:rPr>
        <w:t xml:space="preserve">” means any record containing non-public personal information about a customer of the College, whether in paper, electronic, or other form, that is handled or maintained by or on behalf of the College or its affiliates. Customer Information includes information obtained as a result of providing financial services to a student (past or present). </w:t>
      </w:r>
    </w:p>
    <w:p w14:paraId="1DF1ABAF"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Financial Service</w:t>
      </w:r>
      <w:r w:rsidRPr="003F35EA">
        <w:rPr>
          <w:rFonts w:ascii="Times New Roman" w:hAnsi="Times New Roman" w:cs="Times New Roman"/>
        </w:rPr>
        <w:t>” includes offering or servicing student and employee loans, receiving income tax information from a student or a student’s parent(s) or guardian(s) when offering a financial aid package, engaging in debt collection activities, and leasing real or personal property to individuals for their benefit.</w:t>
      </w:r>
    </w:p>
    <w:p w14:paraId="5B54175D" w14:textId="77777777" w:rsidR="00A614CE"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Non-Public Personal Information</w:t>
      </w:r>
      <w:r w:rsidRPr="003F35EA">
        <w:rPr>
          <w:rFonts w:ascii="Times New Roman" w:hAnsi="Times New Roman" w:cs="Times New Roman"/>
        </w:rPr>
        <w:t xml:space="preserve">” (NPI) means any personally identifiable financial information and other personal information, not otherwise publicly available, that the College has obtained from a customer in the process of offering a financial product or service; such information provided to the College by another financial institution; such information otherwise obtained by the College in connection with providing a financial product or service; and any list, description, or other grouping of customers (and publicly available information pertaining to them) that is derived using any personally identifiable financial information that is not publicly available. Examples of personally identifiable financial information include, but are not limited to, names, addresses, telephone numbers, bank and credit card account numbers, income and credit histories, tax returns, asset statements, and social security numbers (all in both paper and electronic form). </w:t>
      </w:r>
    </w:p>
    <w:p w14:paraId="4DA7AC41" w14:textId="4901A9E2" w:rsidR="004500BE" w:rsidRPr="003F35EA" w:rsidRDefault="004500BE" w:rsidP="00A614CE">
      <w:pPr>
        <w:jc w:val="both"/>
        <w:rPr>
          <w:rFonts w:ascii="Times New Roman" w:hAnsi="Times New Roman" w:cs="Times New Roman"/>
        </w:rPr>
      </w:pPr>
      <w:r>
        <w:rPr>
          <w:rFonts w:ascii="Times New Roman" w:hAnsi="Times New Roman" w:cs="Times New Roman"/>
          <w:i/>
          <w:iCs/>
        </w:rPr>
        <w:t>“</w:t>
      </w:r>
      <w:r w:rsidRPr="004500BE">
        <w:rPr>
          <w:rFonts w:ascii="Times New Roman" w:hAnsi="Times New Roman" w:cs="Times New Roman"/>
          <w:i/>
          <w:iCs/>
        </w:rPr>
        <w:t>Notification</w:t>
      </w:r>
      <w:r>
        <w:rPr>
          <w:rFonts w:ascii="Times New Roman" w:hAnsi="Times New Roman" w:cs="Times New Roman"/>
          <w:i/>
          <w:iCs/>
        </w:rPr>
        <w:t xml:space="preserve"> E</w:t>
      </w:r>
      <w:r w:rsidRPr="004500BE">
        <w:rPr>
          <w:rFonts w:ascii="Times New Roman" w:hAnsi="Times New Roman" w:cs="Times New Roman"/>
          <w:i/>
          <w:iCs/>
        </w:rPr>
        <w:t>vent</w:t>
      </w:r>
      <w:r>
        <w:rPr>
          <w:rFonts w:ascii="Times New Roman" w:hAnsi="Times New Roman" w:cs="Times New Roman"/>
          <w:i/>
          <w:iCs/>
        </w:rPr>
        <w:t>”</w:t>
      </w:r>
      <w:r w:rsidRPr="004500BE">
        <w:rPr>
          <w:rFonts w:ascii="Times New Roman" w:hAnsi="Times New Roman" w:cs="Times New Roman"/>
        </w:rPr>
        <w:t xml:space="preserve"> means acquisition of unencrypted customer information without the authorization of the individual to which the information pertains. Customer information is considered unencrypted for this purpose if the encryption key was accessed by an unauthorized person. Unauthorized acquisition will be presumed to include unauthorized access to unencrypted customer information unless you have reliable evidence showing that there has not been, or could not reasonably have been, unauthorized acquisition of such information.</w:t>
      </w:r>
    </w:p>
    <w:p w14:paraId="44112CDE"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w:t>
      </w:r>
      <w:r w:rsidRPr="0044666D">
        <w:rPr>
          <w:rFonts w:ascii="Times New Roman" w:hAnsi="Times New Roman" w:cs="Times New Roman"/>
          <w:i/>
          <w:iCs/>
        </w:rPr>
        <w:t>Service Provider</w:t>
      </w:r>
      <w:r w:rsidRPr="003F35EA">
        <w:rPr>
          <w:rFonts w:ascii="Times New Roman" w:hAnsi="Times New Roman" w:cs="Times New Roman"/>
        </w:rPr>
        <w:t>” means any person or entity that receives, maintains, processes, or otherwise is permitted access to Covered Data through its direct provision of Financial Services to the College. This includes software-as-a-service providers who contract with the College to receive Covered Data for the delivery of Financial Services. Service Providers also include any person or entity that administers any aspect of the College’s participation in U.S. Department of Education Title IV programs.</w:t>
      </w:r>
    </w:p>
    <w:p w14:paraId="61F31192" w14:textId="77777777" w:rsidR="00A614CE" w:rsidRPr="003F35EA" w:rsidRDefault="00A614CE" w:rsidP="00A614CE">
      <w:pPr>
        <w:jc w:val="both"/>
        <w:rPr>
          <w:rFonts w:ascii="Times New Roman" w:hAnsi="Times New Roman" w:cs="Times New Roman"/>
          <w:b/>
          <w:bCs/>
        </w:rPr>
      </w:pPr>
      <w:r w:rsidRPr="003F35EA">
        <w:rPr>
          <w:rFonts w:ascii="Times New Roman" w:hAnsi="Times New Roman" w:cs="Times New Roman"/>
          <w:b/>
          <w:bCs/>
        </w:rPr>
        <w:t>GLBA REQUIREMENTS</w:t>
      </w:r>
      <w:r>
        <w:rPr>
          <w:rFonts w:ascii="Times New Roman" w:hAnsi="Times New Roman" w:cs="Times New Roman"/>
          <w:b/>
          <w:bCs/>
        </w:rPr>
        <w:t>.</w:t>
      </w:r>
      <w:r w:rsidRPr="003F35EA">
        <w:rPr>
          <w:rFonts w:ascii="Times New Roman" w:hAnsi="Times New Roman" w:cs="Times New Roman"/>
          <w:b/>
          <w:bCs/>
        </w:rPr>
        <w:t xml:space="preserve"> </w:t>
      </w:r>
    </w:p>
    <w:p w14:paraId="44F5EE79" w14:textId="77777777" w:rsidR="00A614CE" w:rsidRPr="003F35EA" w:rsidRDefault="00A614CE" w:rsidP="00A614CE">
      <w:pPr>
        <w:jc w:val="both"/>
        <w:rPr>
          <w:rFonts w:ascii="Times New Roman" w:hAnsi="Times New Roman" w:cs="Times New Roman"/>
        </w:rPr>
      </w:pPr>
      <w:r w:rsidRPr="003F35EA">
        <w:rPr>
          <w:rFonts w:ascii="Times New Roman" w:hAnsi="Times New Roman" w:cs="Times New Roman"/>
        </w:rPr>
        <w:t xml:space="preserve">The GLBA requires that the College (i) designate employee(s) to coordinate the Program, (ii) identify internal and external risks to the security and confidentiality of Covered Data and evaluate current safeguards, (iii) design and implement safeguards to control the identified risks and </w:t>
      </w:r>
      <w:r w:rsidRPr="003F35EA">
        <w:rPr>
          <w:rFonts w:ascii="Times New Roman" w:hAnsi="Times New Roman" w:cs="Times New Roman"/>
        </w:rPr>
        <w:lastRenderedPageBreak/>
        <w:t>regularly test and monitor the effectiveness of these safeguards, (iv) oversee Service Providers and contracts, and (v) evaluate the information security program.</w:t>
      </w:r>
    </w:p>
    <w:p w14:paraId="29CA6908" w14:textId="77777777" w:rsidR="00A614CE" w:rsidRPr="005F5331" w:rsidRDefault="00A614CE" w:rsidP="00A614CE">
      <w:pPr>
        <w:pStyle w:val="ListParagraph"/>
        <w:numPr>
          <w:ilvl w:val="0"/>
          <w:numId w:val="2"/>
        </w:numPr>
        <w:jc w:val="both"/>
        <w:rPr>
          <w:rFonts w:ascii="Times New Roman" w:hAnsi="Times New Roman" w:cs="Times New Roman"/>
        </w:rPr>
      </w:pPr>
      <w:r w:rsidRPr="005F5331">
        <w:rPr>
          <w:rFonts w:ascii="Times New Roman" w:hAnsi="Times New Roman" w:cs="Times New Roman"/>
          <w:b/>
          <w:bCs/>
          <w:u w:val="single"/>
        </w:rPr>
        <w:t>GLBA Program Coordinator Designation and Responsibilities.</w:t>
      </w:r>
      <w:r w:rsidRPr="005F5331">
        <w:rPr>
          <w:rFonts w:ascii="Times New Roman" w:hAnsi="Times New Roman" w:cs="Times New Roman"/>
        </w:rPr>
        <w:t xml:space="preserve"> </w:t>
      </w:r>
    </w:p>
    <w:p w14:paraId="552C1FE9" w14:textId="21AB470B" w:rsidR="00A614CE" w:rsidRPr="003F35EA" w:rsidRDefault="00A614CE" w:rsidP="00A614CE">
      <w:pPr>
        <w:ind w:left="720"/>
        <w:jc w:val="both"/>
        <w:rPr>
          <w:rFonts w:ascii="Times New Roman" w:hAnsi="Times New Roman" w:cs="Times New Roman"/>
        </w:rPr>
      </w:pPr>
      <w:r w:rsidRPr="003F35EA">
        <w:rPr>
          <w:rFonts w:ascii="Times New Roman" w:hAnsi="Times New Roman" w:cs="Times New Roman"/>
        </w:rPr>
        <w:t xml:space="preserve">The College </w:t>
      </w:r>
      <w:r w:rsidRPr="00F02463">
        <w:rPr>
          <w:rFonts w:ascii="Times New Roman" w:hAnsi="Times New Roman" w:cs="Times New Roman"/>
        </w:rPr>
        <w:t>President</w:t>
      </w:r>
      <w:r w:rsidRPr="003F35EA">
        <w:rPr>
          <w:rFonts w:ascii="Times New Roman" w:hAnsi="Times New Roman" w:cs="Times New Roman"/>
        </w:rPr>
        <w:t xml:space="preserve"> shall designate an appropriate individual to serve as the </w:t>
      </w:r>
      <w:r>
        <w:rPr>
          <w:rFonts w:ascii="Times New Roman" w:hAnsi="Times New Roman" w:cs="Times New Roman"/>
        </w:rPr>
        <w:t>“</w:t>
      </w:r>
      <w:r w:rsidRPr="003F35EA">
        <w:rPr>
          <w:rFonts w:ascii="Times New Roman" w:hAnsi="Times New Roman" w:cs="Times New Roman"/>
        </w:rPr>
        <w:t>GLBA College Program Coordinator,</w:t>
      </w:r>
      <w:r>
        <w:rPr>
          <w:rFonts w:ascii="Times New Roman" w:hAnsi="Times New Roman" w:cs="Times New Roman"/>
        </w:rPr>
        <w:t>”</w:t>
      </w:r>
      <w:r w:rsidRPr="003F35EA">
        <w:rPr>
          <w:rFonts w:ascii="Times New Roman" w:hAnsi="Times New Roman" w:cs="Times New Roman"/>
        </w:rPr>
        <w:t xml:space="preserve"> who will administer the College’s Information Security Program and serve as the primary College resource for addressing issues related to the GLBA Safeguards Rule and disseminating relevant information and updates. The College </w:t>
      </w:r>
      <w:r w:rsidRPr="00F02463">
        <w:rPr>
          <w:rFonts w:ascii="Times New Roman" w:hAnsi="Times New Roman" w:cs="Times New Roman"/>
        </w:rPr>
        <w:t>President has</w:t>
      </w:r>
      <w:r w:rsidRPr="003F35EA">
        <w:rPr>
          <w:rFonts w:ascii="Times New Roman" w:hAnsi="Times New Roman" w:cs="Times New Roman"/>
        </w:rPr>
        <w:t xml:space="preserve"> designated the College’s </w:t>
      </w:r>
      <w:r w:rsidR="00F53D1B">
        <w:rPr>
          <w:rFonts w:ascii="Times New Roman" w:hAnsi="Times New Roman" w:cs="Times New Roman"/>
        </w:rPr>
        <w:t xml:space="preserve">Information Technology Director (ITD) </w:t>
      </w:r>
      <w:r w:rsidRPr="003F35EA">
        <w:rPr>
          <w:rFonts w:ascii="Times New Roman" w:hAnsi="Times New Roman" w:cs="Times New Roman"/>
        </w:rPr>
        <w:t>to be the GLBA College Program Coordinator.</w:t>
      </w:r>
    </w:p>
    <w:p w14:paraId="18D11CD7" w14:textId="2679973A" w:rsidR="00A614CE" w:rsidRPr="003F35EA" w:rsidRDefault="00A614CE" w:rsidP="00A614CE">
      <w:pPr>
        <w:ind w:left="720"/>
        <w:jc w:val="both"/>
        <w:rPr>
          <w:rFonts w:ascii="Times New Roman" w:hAnsi="Times New Roman" w:cs="Times New Roman"/>
        </w:rPr>
      </w:pPr>
      <w:r w:rsidRPr="003F35EA">
        <w:rPr>
          <w:rFonts w:ascii="Times New Roman" w:hAnsi="Times New Roman" w:cs="Times New Roman"/>
        </w:rPr>
        <w:t>As such the</w:t>
      </w:r>
      <w:r w:rsidR="00F53D1B">
        <w:rPr>
          <w:rFonts w:ascii="Times New Roman" w:hAnsi="Times New Roman" w:cs="Times New Roman"/>
        </w:rPr>
        <w:t xml:space="preserve"> ITD </w:t>
      </w:r>
      <w:r w:rsidRPr="003F35EA">
        <w:rPr>
          <w:rFonts w:ascii="Times New Roman" w:hAnsi="Times New Roman" w:cs="Times New Roman"/>
        </w:rPr>
        <w:t>as the designated individual responsible for: (1) coordinating the Program, (2) identifying internal and external risks to the security and confidentiality of Covered Data and evaluating current safeguards, (3) designing and implementing safeguards to control the identified risks and regularly test and monitor the effectiveness of these safeguards, and (4) evaluating the effectiveness of the Program.</w:t>
      </w:r>
    </w:p>
    <w:p w14:paraId="294C2CDD" w14:textId="77777777" w:rsidR="00A614CE" w:rsidRPr="005F5331" w:rsidRDefault="00A614CE" w:rsidP="00A614CE">
      <w:pPr>
        <w:pStyle w:val="ListParagraph"/>
        <w:numPr>
          <w:ilvl w:val="0"/>
          <w:numId w:val="2"/>
        </w:numPr>
        <w:jc w:val="both"/>
        <w:rPr>
          <w:rFonts w:ascii="Times New Roman" w:hAnsi="Times New Roman" w:cs="Times New Roman"/>
          <w:b/>
          <w:bCs/>
        </w:rPr>
      </w:pPr>
      <w:r w:rsidRPr="005F5331">
        <w:rPr>
          <w:rFonts w:ascii="Times New Roman" w:hAnsi="Times New Roman" w:cs="Times New Roman"/>
          <w:b/>
          <w:bCs/>
          <w:u w:val="single"/>
        </w:rPr>
        <w:t>Identification of Risks and Risk Assessment</w:t>
      </w:r>
      <w:r w:rsidRPr="005F5331">
        <w:rPr>
          <w:rFonts w:ascii="Times New Roman" w:hAnsi="Times New Roman" w:cs="Times New Roman"/>
          <w:b/>
          <w:bCs/>
        </w:rPr>
        <w:t xml:space="preserve">. </w:t>
      </w:r>
    </w:p>
    <w:p w14:paraId="6A61DC12" w14:textId="77777777" w:rsidR="00A614CE" w:rsidRDefault="00A614CE" w:rsidP="00A614CE">
      <w:pPr>
        <w:pStyle w:val="ListParagraph"/>
        <w:jc w:val="both"/>
        <w:rPr>
          <w:rFonts w:ascii="Times New Roman" w:hAnsi="Times New Roman" w:cs="Times New Roman"/>
        </w:rPr>
      </w:pPr>
      <w:r w:rsidRPr="003F35EA">
        <w:rPr>
          <w:rFonts w:ascii="Times New Roman" w:hAnsi="Times New Roman" w:cs="Times New Roman"/>
        </w:rPr>
        <w:t>The College recognizes that there are</w:t>
      </w:r>
      <w:r w:rsidRPr="0044666D">
        <w:rPr>
          <w:rFonts w:ascii="Times New Roman" w:hAnsi="Times New Roman" w:cs="Times New Roman"/>
        </w:rPr>
        <w:t xml:space="preserve"> both internal and external risks associated with the protection of Covered Data. These risks include, but are not limited to: </w:t>
      </w:r>
    </w:p>
    <w:p w14:paraId="47448ACF"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Unauthorized access to Covered Data. </w:t>
      </w:r>
    </w:p>
    <w:p w14:paraId="2B8E1319"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Compromised system security because of system access by an unauthorized person. </w:t>
      </w:r>
    </w:p>
    <w:p w14:paraId="047F6F24"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Interception of Covered Data during transmission. </w:t>
      </w:r>
    </w:p>
    <w:p w14:paraId="27D76F61"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Loss of data integrity. </w:t>
      </w:r>
    </w:p>
    <w:p w14:paraId="0ED891AA"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Physical loss of Covered Data in a disaster. </w:t>
      </w:r>
    </w:p>
    <w:p w14:paraId="2558EDCB"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Errors introduced into the system.</w:t>
      </w:r>
    </w:p>
    <w:p w14:paraId="5FA73FB7"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Corruption of data or systems. </w:t>
      </w:r>
    </w:p>
    <w:p w14:paraId="2E442773"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Unauthorized transfer of data by an Authorized User </w:t>
      </w:r>
    </w:p>
    <w:p w14:paraId="07AA23B3"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Unauthorized requests for Covered Data. </w:t>
      </w:r>
    </w:p>
    <w:p w14:paraId="252830FE"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Unauthorized access to hard copy files or reports containing Covered Data. </w:t>
      </w:r>
    </w:p>
    <w:p w14:paraId="11EC4523"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Unauthorized transfer or release of Covered Data by third parties contracted by the College. </w:t>
      </w:r>
    </w:p>
    <w:p w14:paraId="3025006B"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Unauthorized disposal of Covered Data; and </w:t>
      </w:r>
    </w:p>
    <w:p w14:paraId="168DE543" w14:textId="77777777" w:rsidR="00A614CE" w:rsidRDefault="00A614CE" w:rsidP="00A614CE">
      <w:pPr>
        <w:pStyle w:val="ListParagraph"/>
        <w:numPr>
          <w:ilvl w:val="2"/>
          <w:numId w:val="1"/>
        </w:numPr>
        <w:jc w:val="both"/>
        <w:rPr>
          <w:rFonts w:ascii="Times New Roman" w:hAnsi="Times New Roman" w:cs="Times New Roman"/>
        </w:rPr>
      </w:pPr>
      <w:r w:rsidRPr="0044666D">
        <w:rPr>
          <w:rFonts w:ascii="Times New Roman" w:hAnsi="Times New Roman" w:cs="Times New Roman"/>
        </w:rPr>
        <w:t xml:space="preserve">Unsecured disposal of Covered Data. </w:t>
      </w:r>
    </w:p>
    <w:p w14:paraId="5CA0ED64" w14:textId="77777777" w:rsidR="00A614CE" w:rsidRDefault="00A614CE" w:rsidP="00A614CE">
      <w:pPr>
        <w:pStyle w:val="ListParagraph"/>
        <w:jc w:val="both"/>
        <w:rPr>
          <w:rFonts w:ascii="Times New Roman" w:hAnsi="Times New Roman" w:cs="Times New Roman"/>
        </w:rPr>
      </w:pPr>
      <w:r>
        <w:rPr>
          <w:rFonts w:ascii="Times New Roman" w:hAnsi="Times New Roman" w:cs="Times New Roman"/>
        </w:rPr>
        <w:t>The College</w:t>
      </w:r>
      <w:r w:rsidRPr="0044666D">
        <w:rPr>
          <w:rFonts w:ascii="Times New Roman" w:hAnsi="Times New Roman" w:cs="Times New Roman"/>
        </w:rPr>
        <w:t xml:space="preserve"> also recognizes that the above may not be a complete list of risks associated with the protection of Covered Data. Since technology changes over time, the possibility of new risks may arise. </w:t>
      </w:r>
      <w:r w:rsidRPr="00605B5F">
        <w:rPr>
          <w:rFonts w:ascii="Times New Roman" w:hAnsi="Times New Roman" w:cs="Times New Roman"/>
        </w:rPr>
        <w:t>The College’s data owners and custodians will actively seek to identify and address all potential technology security risks associated with Covered Data</w:t>
      </w:r>
      <w:r w:rsidRPr="0044666D">
        <w:rPr>
          <w:rFonts w:ascii="Times New Roman" w:hAnsi="Times New Roman" w:cs="Times New Roman"/>
        </w:rPr>
        <w:t xml:space="preserve">. </w:t>
      </w:r>
      <w:r w:rsidRPr="0044666D">
        <w:rPr>
          <w:rFonts w:ascii="Times New Roman" w:hAnsi="Times New Roman" w:cs="Times New Roman"/>
        </w:rPr>
        <w:lastRenderedPageBreak/>
        <w:t>In addition, the IT Department shall incorporate continuous</w:t>
      </w:r>
      <w:r>
        <w:rPr>
          <w:rFonts w:ascii="Times New Roman" w:hAnsi="Times New Roman" w:cs="Times New Roman"/>
        </w:rPr>
        <w:t xml:space="preserve"> </w:t>
      </w:r>
      <w:r w:rsidRPr="0044666D">
        <w:rPr>
          <w:rFonts w:ascii="Times New Roman" w:hAnsi="Times New Roman" w:cs="Times New Roman"/>
        </w:rPr>
        <w:t xml:space="preserve">monitoring and identification of security risks and controls into its </w:t>
      </w:r>
      <w:r w:rsidRPr="00605B5F">
        <w:rPr>
          <w:rFonts w:ascii="Times New Roman" w:hAnsi="Times New Roman" w:cs="Times New Roman"/>
        </w:rPr>
        <w:t>Annual Risk Assessment/Internal Control Review</w:t>
      </w:r>
      <w:r w:rsidRPr="0044666D">
        <w:rPr>
          <w:rFonts w:ascii="Times New Roman" w:hAnsi="Times New Roman" w:cs="Times New Roman"/>
        </w:rPr>
        <w:t xml:space="preserve"> process.</w:t>
      </w:r>
    </w:p>
    <w:p w14:paraId="19BF5DF7" w14:textId="77777777" w:rsidR="00605B5F" w:rsidRDefault="00605B5F" w:rsidP="00A614CE">
      <w:pPr>
        <w:pStyle w:val="ListParagraph"/>
        <w:jc w:val="both"/>
        <w:rPr>
          <w:rFonts w:ascii="Times New Roman" w:hAnsi="Times New Roman" w:cs="Times New Roman"/>
        </w:rPr>
      </w:pPr>
    </w:p>
    <w:p w14:paraId="24BFFC0F" w14:textId="77777777" w:rsidR="00A614CE" w:rsidRPr="00F27011" w:rsidRDefault="00A614CE" w:rsidP="00A614CE">
      <w:pPr>
        <w:pStyle w:val="ListParagraph"/>
        <w:numPr>
          <w:ilvl w:val="0"/>
          <w:numId w:val="2"/>
        </w:numPr>
        <w:jc w:val="both"/>
        <w:rPr>
          <w:rFonts w:ascii="Times New Roman" w:hAnsi="Times New Roman" w:cs="Times New Roman"/>
          <w:b/>
          <w:bCs/>
          <w:u w:val="single"/>
        </w:rPr>
      </w:pPr>
      <w:r w:rsidRPr="00F27011">
        <w:rPr>
          <w:rFonts w:ascii="Times New Roman" w:hAnsi="Times New Roman" w:cs="Times New Roman"/>
          <w:b/>
          <w:bCs/>
          <w:u w:val="single"/>
        </w:rPr>
        <w:t>Safeguarding Program Components.</w:t>
      </w:r>
    </w:p>
    <w:p w14:paraId="7435800C" w14:textId="77777777" w:rsidR="00A614CE" w:rsidRDefault="00A614CE" w:rsidP="00A614CE">
      <w:pPr>
        <w:pStyle w:val="ListParagraph"/>
        <w:numPr>
          <w:ilvl w:val="1"/>
          <w:numId w:val="2"/>
        </w:numPr>
        <w:jc w:val="both"/>
        <w:rPr>
          <w:rFonts w:ascii="Times New Roman" w:hAnsi="Times New Roman" w:cs="Times New Roman"/>
        </w:rPr>
      </w:pPr>
      <w:r w:rsidRPr="005B6559">
        <w:rPr>
          <w:rFonts w:ascii="Times New Roman" w:hAnsi="Times New Roman" w:cs="Times New Roman"/>
          <w:u w:val="single"/>
        </w:rPr>
        <w:t>Employee Training and Management</w:t>
      </w:r>
      <w:r>
        <w:rPr>
          <w:rFonts w:ascii="Times New Roman" w:hAnsi="Times New Roman" w:cs="Times New Roman"/>
        </w:rPr>
        <w:t xml:space="preserve">. </w:t>
      </w:r>
    </w:p>
    <w:p w14:paraId="437E39D4" w14:textId="77777777" w:rsidR="00A614CE" w:rsidRDefault="00A614CE" w:rsidP="00A614CE">
      <w:pPr>
        <w:pStyle w:val="ListParagraph"/>
        <w:numPr>
          <w:ilvl w:val="2"/>
          <w:numId w:val="2"/>
        </w:numPr>
        <w:jc w:val="both"/>
        <w:rPr>
          <w:rFonts w:ascii="Times New Roman" w:hAnsi="Times New Roman" w:cs="Times New Roman"/>
        </w:rPr>
      </w:pPr>
      <w:r w:rsidRPr="005F5331">
        <w:rPr>
          <w:rFonts w:ascii="Times New Roman" w:hAnsi="Times New Roman" w:cs="Times New Roman"/>
        </w:rPr>
        <w:t>All</w:t>
      </w:r>
      <w:r>
        <w:rPr>
          <w:rFonts w:ascii="Times New Roman" w:hAnsi="Times New Roman" w:cs="Times New Roman"/>
        </w:rPr>
        <w:t xml:space="preserve"> College </w:t>
      </w:r>
      <w:r w:rsidRPr="005F5331">
        <w:rPr>
          <w:rFonts w:ascii="Times New Roman" w:hAnsi="Times New Roman" w:cs="Times New Roman"/>
        </w:rPr>
        <w:t xml:space="preserve">employees in departments that collect, access, retain, transmit or dispose of Covered Data (GLBA Relevant Departments) will receive a copy of this Policy. </w:t>
      </w:r>
    </w:p>
    <w:p w14:paraId="5C7D6264" w14:textId="1337A80B" w:rsidR="00A614CE" w:rsidRPr="00605B5F" w:rsidRDefault="00A614CE" w:rsidP="00A614CE">
      <w:pPr>
        <w:pStyle w:val="ListParagraph"/>
        <w:numPr>
          <w:ilvl w:val="2"/>
          <w:numId w:val="2"/>
        </w:numPr>
        <w:jc w:val="both"/>
        <w:rPr>
          <w:rFonts w:ascii="Times New Roman" w:hAnsi="Times New Roman" w:cs="Times New Roman"/>
        </w:rPr>
      </w:pPr>
      <w:r w:rsidRPr="005F5331">
        <w:rPr>
          <w:rFonts w:ascii="Times New Roman" w:hAnsi="Times New Roman" w:cs="Times New Roman"/>
        </w:rPr>
        <w:t xml:space="preserve">Each department director covered by this Policy is responsible for ensuring that all employees under their direction receive this document and for clarifying how the Policy is applicable to the employees in their department. The </w:t>
      </w:r>
      <w:r w:rsidRPr="00605B5F">
        <w:rPr>
          <w:rFonts w:ascii="Times New Roman" w:hAnsi="Times New Roman" w:cs="Times New Roman"/>
        </w:rPr>
        <w:t>Department Heads shall</w:t>
      </w:r>
      <w:r w:rsidRPr="005F5331">
        <w:rPr>
          <w:rFonts w:ascii="Times New Roman" w:hAnsi="Times New Roman" w:cs="Times New Roman"/>
        </w:rPr>
        <w:t xml:space="preserve"> ensure that each </w:t>
      </w:r>
      <w:r w:rsidRPr="00605B5F">
        <w:rPr>
          <w:rFonts w:ascii="Times New Roman" w:hAnsi="Times New Roman" w:cs="Times New Roman"/>
        </w:rPr>
        <w:t xml:space="preserve">department </w:t>
      </w:r>
      <w:r w:rsidR="00605B5F">
        <w:rPr>
          <w:rFonts w:ascii="Times New Roman" w:hAnsi="Times New Roman" w:cs="Times New Roman"/>
        </w:rPr>
        <w:t>employee</w:t>
      </w:r>
      <w:r w:rsidRPr="00605B5F">
        <w:rPr>
          <w:rFonts w:ascii="Times New Roman" w:hAnsi="Times New Roman" w:cs="Times New Roman"/>
        </w:rPr>
        <w:t xml:space="preserve"> is aware of this responsibility.</w:t>
      </w:r>
    </w:p>
    <w:p w14:paraId="51347124" w14:textId="6D6B9040" w:rsidR="00A614CE"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 xml:space="preserve">On an ongoing basis, each </w:t>
      </w:r>
      <w:r w:rsidR="00605B5F" w:rsidRPr="00605B5F">
        <w:rPr>
          <w:rFonts w:ascii="Times New Roman" w:hAnsi="Times New Roman" w:cs="Times New Roman"/>
        </w:rPr>
        <w:t>D</w:t>
      </w:r>
      <w:r w:rsidRPr="00605B5F">
        <w:rPr>
          <w:rFonts w:ascii="Times New Roman" w:hAnsi="Times New Roman" w:cs="Times New Roman"/>
        </w:rPr>
        <w:t xml:space="preserve">epartment </w:t>
      </w:r>
      <w:r w:rsidR="00605B5F" w:rsidRPr="00605B5F">
        <w:rPr>
          <w:rFonts w:ascii="Times New Roman" w:hAnsi="Times New Roman" w:cs="Times New Roman"/>
        </w:rPr>
        <w:t>H</w:t>
      </w:r>
      <w:r w:rsidRPr="00605B5F">
        <w:rPr>
          <w:rFonts w:ascii="Times New Roman" w:hAnsi="Times New Roman" w:cs="Times New Roman"/>
        </w:rPr>
        <w:t>ead</w:t>
      </w:r>
      <w:r w:rsidRPr="005B6559">
        <w:rPr>
          <w:rFonts w:ascii="Times New Roman" w:hAnsi="Times New Roman" w:cs="Times New Roman"/>
        </w:rPr>
        <w:t xml:space="preserve"> shall ensure that all new employees in their department, whether new hires or transfers, receive a copy of this Policy as part of the orientation to the department. </w:t>
      </w:r>
    </w:p>
    <w:p w14:paraId="63E5519C" w14:textId="77777777" w:rsidR="00A614CE" w:rsidRPr="005B6559"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The GLBA College Program Coordinator will arrange for training of the various groups impacted by the GLBA Safeguards Rule throughout the College, as needed, on an ongoing basis.</w:t>
      </w:r>
    </w:p>
    <w:p w14:paraId="6F78BE36" w14:textId="77777777" w:rsidR="00A614CE" w:rsidRPr="005B6559" w:rsidRDefault="00A614CE" w:rsidP="00A614CE">
      <w:pPr>
        <w:pStyle w:val="ListParagraph"/>
        <w:numPr>
          <w:ilvl w:val="1"/>
          <w:numId w:val="2"/>
        </w:numPr>
        <w:jc w:val="both"/>
        <w:rPr>
          <w:rFonts w:ascii="Times New Roman" w:hAnsi="Times New Roman" w:cs="Times New Roman"/>
        </w:rPr>
      </w:pPr>
      <w:r w:rsidRPr="005B6559">
        <w:rPr>
          <w:rFonts w:ascii="Times New Roman" w:hAnsi="Times New Roman" w:cs="Times New Roman"/>
          <w:u w:val="single"/>
        </w:rPr>
        <w:t>Information Security System</w:t>
      </w:r>
      <w:r w:rsidRPr="005B6559">
        <w:rPr>
          <w:rFonts w:ascii="Times New Roman" w:hAnsi="Times New Roman" w:cs="Times New Roman"/>
        </w:rPr>
        <w:t xml:space="preserve">. </w:t>
      </w:r>
    </w:p>
    <w:p w14:paraId="06261714" w14:textId="77777777" w:rsidR="00A614CE" w:rsidRDefault="00A614CE" w:rsidP="00A614CE">
      <w:pPr>
        <w:pStyle w:val="ListParagraph"/>
        <w:numPr>
          <w:ilvl w:val="2"/>
          <w:numId w:val="2"/>
        </w:numPr>
        <w:jc w:val="both"/>
        <w:rPr>
          <w:rFonts w:ascii="Times New Roman" w:hAnsi="Times New Roman" w:cs="Times New Roman"/>
        </w:rPr>
      </w:pPr>
      <w:r w:rsidRPr="004A0002">
        <w:rPr>
          <w:rFonts w:ascii="Times New Roman" w:hAnsi="Times New Roman" w:cs="Times New Roman"/>
        </w:rPr>
        <w:t>Access to Covered Data through College’s networks and stand-alone systems shall be limited to those employees who have a business reason to have such information. Only</w:t>
      </w:r>
      <w:r w:rsidRPr="00F27011">
        <w:rPr>
          <w:rFonts w:ascii="Times New Roman" w:hAnsi="Times New Roman" w:cs="Times New Roman"/>
        </w:rPr>
        <w:t xml:space="preserve"> </w:t>
      </w:r>
      <w:r>
        <w:rPr>
          <w:rFonts w:ascii="Times New Roman" w:hAnsi="Times New Roman" w:cs="Times New Roman"/>
        </w:rPr>
        <w:t xml:space="preserve">College </w:t>
      </w:r>
      <w:r w:rsidRPr="00F27011">
        <w:rPr>
          <w:rFonts w:ascii="Times New Roman" w:hAnsi="Times New Roman" w:cs="Times New Roman"/>
        </w:rPr>
        <w:t>employees with the need to have access to certain Covered Data shall be granted access to that data or be authorized to collect such data from Customers. All databases and imaged documents containing Covered Data must be appropriately protected, including use of password or other authentication, encryption, and other access restrictions as appropriate.</w:t>
      </w:r>
    </w:p>
    <w:p w14:paraId="7E501EAC" w14:textId="77777777" w:rsidR="00A614CE" w:rsidRDefault="00A614CE" w:rsidP="00A614CE">
      <w:pPr>
        <w:pStyle w:val="ListParagraph"/>
        <w:numPr>
          <w:ilvl w:val="2"/>
          <w:numId w:val="2"/>
        </w:numPr>
        <w:jc w:val="both"/>
        <w:rPr>
          <w:rFonts w:ascii="Times New Roman" w:hAnsi="Times New Roman" w:cs="Times New Roman"/>
        </w:rPr>
      </w:pPr>
      <w:r w:rsidRPr="009478EF">
        <w:rPr>
          <w:rFonts w:ascii="Times New Roman" w:hAnsi="Times New Roman" w:cs="Times New Roman"/>
        </w:rPr>
        <w:t xml:space="preserve">While the College utilizes industry-standard protocols and cybersecurity technologies, including firewalls, intrusion prevention, encryption, antimalware, email security and restricted physical access to its data centers to protect its digital assets, everyone’s participation is required, in consultation with </w:t>
      </w:r>
      <w:r>
        <w:rPr>
          <w:rFonts w:ascii="Times New Roman" w:hAnsi="Times New Roman" w:cs="Times New Roman"/>
        </w:rPr>
        <w:t xml:space="preserve">the </w:t>
      </w:r>
      <w:r w:rsidRPr="009478EF">
        <w:rPr>
          <w:rFonts w:ascii="Times New Roman" w:hAnsi="Times New Roman" w:cs="Times New Roman"/>
        </w:rPr>
        <w:t xml:space="preserve">College </w:t>
      </w:r>
      <w:r>
        <w:rPr>
          <w:rFonts w:ascii="Times New Roman" w:hAnsi="Times New Roman" w:cs="Times New Roman"/>
        </w:rPr>
        <w:t xml:space="preserve">and its </w:t>
      </w:r>
      <w:r w:rsidRPr="009478EF">
        <w:rPr>
          <w:rFonts w:ascii="Times New Roman" w:hAnsi="Times New Roman" w:cs="Times New Roman"/>
        </w:rPr>
        <w:t>information technology departments, to ensure that reasonable and appropriate steps are taken to protect Covered Data and to safeguard the integrity of records in storage and transmission. These steps include maintaining operating systems and applications, applying security</w:t>
      </w:r>
      <w:r>
        <w:rPr>
          <w:rFonts w:ascii="Times New Roman" w:hAnsi="Times New Roman" w:cs="Times New Roman"/>
        </w:rPr>
        <w:t xml:space="preserve"> </w:t>
      </w:r>
      <w:r w:rsidRPr="009478EF">
        <w:rPr>
          <w:rFonts w:ascii="Times New Roman" w:hAnsi="Times New Roman" w:cs="Times New Roman"/>
        </w:rPr>
        <w:t>related updates in a timely manner after appropriate testing and reviewing overall protections on an ongoing basis.</w:t>
      </w:r>
    </w:p>
    <w:p w14:paraId="62B5A677" w14:textId="77777777" w:rsidR="00A614CE" w:rsidRDefault="00A614CE" w:rsidP="00A614CE">
      <w:pPr>
        <w:pStyle w:val="ListParagraph"/>
        <w:numPr>
          <w:ilvl w:val="2"/>
          <w:numId w:val="2"/>
        </w:numPr>
        <w:jc w:val="both"/>
        <w:rPr>
          <w:rFonts w:ascii="Times New Roman" w:hAnsi="Times New Roman" w:cs="Times New Roman"/>
        </w:rPr>
      </w:pPr>
      <w:r w:rsidRPr="009478EF">
        <w:rPr>
          <w:rFonts w:ascii="Times New Roman" w:hAnsi="Times New Roman" w:cs="Times New Roman"/>
        </w:rPr>
        <w:lastRenderedPageBreak/>
        <w:t>All Covered Data shall be handled with care and scrutiny and shall be protected and controlled, including but not limited to storage on college servers and cloud storage behind firewalls where applicable. All College information security software and hardware protections shall be maintained with vendor support at current or higher levels. Sensitive data discovery and data loss prevention tools shall be utilized in areas of high risk to ensure that Covered Data is identified and protected as required.</w:t>
      </w:r>
    </w:p>
    <w:p w14:paraId="6DC01857" w14:textId="77777777" w:rsidR="00A614CE" w:rsidRDefault="00A614CE" w:rsidP="00A614CE">
      <w:pPr>
        <w:pStyle w:val="ListParagraph"/>
        <w:numPr>
          <w:ilvl w:val="2"/>
          <w:numId w:val="2"/>
        </w:numPr>
        <w:jc w:val="both"/>
        <w:rPr>
          <w:rFonts w:ascii="Times New Roman" w:hAnsi="Times New Roman" w:cs="Times New Roman"/>
        </w:rPr>
      </w:pPr>
      <w:r w:rsidRPr="009478EF">
        <w:rPr>
          <w:rFonts w:ascii="Times New Roman" w:hAnsi="Times New Roman" w:cs="Times New Roman"/>
        </w:rPr>
        <w:t xml:space="preserve">At all times, Covered Data shall be maintained in a manner consistent with college policies and procedures. Encryption technology should be used for both storage and transmission of all Covered Data where possible. </w:t>
      </w:r>
    </w:p>
    <w:p w14:paraId="7D72BE22" w14:textId="77777777" w:rsidR="00A614CE" w:rsidRPr="005B6559" w:rsidRDefault="00A614CE" w:rsidP="00A614CE">
      <w:pPr>
        <w:pStyle w:val="ListParagraph"/>
        <w:numPr>
          <w:ilvl w:val="2"/>
          <w:numId w:val="2"/>
        </w:numPr>
        <w:jc w:val="both"/>
        <w:rPr>
          <w:rFonts w:ascii="Times New Roman" w:hAnsi="Times New Roman" w:cs="Times New Roman"/>
        </w:rPr>
      </w:pPr>
      <w:r w:rsidRPr="009478EF">
        <w:rPr>
          <w:rFonts w:ascii="Times New Roman" w:hAnsi="Times New Roman" w:cs="Times New Roman"/>
        </w:rPr>
        <w:t>Policies shall be periodically reviewed and modified, and new policies developed as needed, to define required security for</w:t>
      </w:r>
      <w:r>
        <w:rPr>
          <w:rFonts w:ascii="Times New Roman" w:hAnsi="Times New Roman" w:cs="Times New Roman"/>
        </w:rPr>
        <w:t xml:space="preserve"> the</w:t>
      </w:r>
      <w:r w:rsidRPr="009478EF">
        <w:rPr>
          <w:rFonts w:ascii="Times New Roman" w:hAnsi="Times New Roman" w:cs="Times New Roman"/>
        </w:rPr>
        <w:t xml:space="preserve"> College</w:t>
      </w:r>
      <w:r>
        <w:rPr>
          <w:rFonts w:ascii="Times New Roman" w:hAnsi="Times New Roman" w:cs="Times New Roman"/>
        </w:rPr>
        <w:t>’s</w:t>
      </w:r>
      <w:r w:rsidRPr="009478EF">
        <w:rPr>
          <w:rFonts w:ascii="Times New Roman" w:hAnsi="Times New Roman" w:cs="Times New Roman"/>
        </w:rPr>
        <w:t xml:space="preserve"> information systems.</w:t>
      </w:r>
    </w:p>
    <w:p w14:paraId="35F51A5C" w14:textId="77777777" w:rsidR="00A614CE" w:rsidRPr="0075014B" w:rsidRDefault="00A614CE" w:rsidP="00A614CE">
      <w:pPr>
        <w:pStyle w:val="ListParagraph"/>
        <w:numPr>
          <w:ilvl w:val="1"/>
          <w:numId w:val="2"/>
        </w:numPr>
        <w:jc w:val="both"/>
        <w:rPr>
          <w:rFonts w:ascii="Times New Roman" w:hAnsi="Times New Roman" w:cs="Times New Roman"/>
        </w:rPr>
      </w:pPr>
      <w:r w:rsidRPr="00CF779C">
        <w:rPr>
          <w:rFonts w:ascii="Times New Roman" w:hAnsi="Times New Roman" w:cs="Times New Roman"/>
          <w:u w:val="single"/>
        </w:rPr>
        <w:t>Paper and Electronic Records Safeguards</w:t>
      </w:r>
      <w:r w:rsidRPr="005B6559">
        <w:rPr>
          <w:rFonts w:ascii="Times New Roman" w:hAnsi="Times New Roman" w:cs="Times New Roman"/>
        </w:rPr>
        <w:t>.</w:t>
      </w:r>
      <w:r>
        <w:rPr>
          <w:rFonts w:ascii="Times New Roman" w:hAnsi="Times New Roman" w:cs="Times New Roman"/>
        </w:rPr>
        <w:t xml:space="preserve"> </w:t>
      </w:r>
      <w:r w:rsidRPr="0075014B">
        <w:rPr>
          <w:rFonts w:ascii="Times New Roman" w:hAnsi="Times New Roman" w:cs="Times New Roman"/>
        </w:rPr>
        <w:t>Access to Covered Data shall be limited to those employees who have a business reason to have such information per IT Security Procedure requirements. Whether this information is stored in hard copy form or electronically, employees must exercise appropriate care for its safekeeping by following these guidelines.</w:t>
      </w:r>
    </w:p>
    <w:p w14:paraId="17010694" w14:textId="77777777" w:rsidR="00A614CE" w:rsidRDefault="00A614CE" w:rsidP="00A614CE">
      <w:pPr>
        <w:spacing w:line="240" w:lineRule="auto"/>
        <w:ind w:left="1440"/>
        <w:contextualSpacing/>
        <w:jc w:val="both"/>
        <w:rPr>
          <w:rFonts w:ascii="Times New Roman" w:hAnsi="Times New Roman" w:cs="Times New Roman"/>
        </w:rPr>
      </w:pPr>
      <w:r w:rsidRPr="00CF779C">
        <w:rPr>
          <w:rFonts w:ascii="Times New Roman" w:hAnsi="Times New Roman" w:cs="Times New Roman"/>
        </w:rPr>
        <w:t>Safeguards for Paper Information</w:t>
      </w:r>
    </w:p>
    <w:p w14:paraId="1D66165D" w14:textId="77777777" w:rsidR="00A614CE" w:rsidRPr="00CF779C" w:rsidRDefault="00A614CE" w:rsidP="00A614CE">
      <w:pPr>
        <w:pStyle w:val="ListParagraph"/>
        <w:numPr>
          <w:ilvl w:val="0"/>
          <w:numId w:val="3"/>
        </w:numPr>
        <w:spacing w:line="240" w:lineRule="auto"/>
        <w:jc w:val="both"/>
        <w:rPr>
          <w:rFonts w:ascii="Times New Roman" w:hAnsi="Times New Roman" w:cs="Times New Roman"/>
        </w:rPr>
      </w:pPr>
      <w:r w:rsidRPr="00CF779C">
        <w:rPr>
          <w:rFonts w:ascii="Times New Roman" w:hAnsi="Times New Roman" w:cs="Times New Roman"/>
        </w:rPr>
        <w:t>Secure Covered Data by locking file cabinets and offices when not in use.</w:t>
      </w:r>
    </w:p>
    <w:p w14:paraId="7074A2E8" w14:textId="77777777" w:rsidR="00A614CE" w:rsidRPr="00CF779C" w:rsidRDefault="00A614CE" w:rsidP="00A614CE">
      <w:pPr>
        <w:pStyle w:val="ListParagraph"/>
        <w:numPr>
          <w:ilvl w:val="0"/>
          <w:numId w:val="3"/>
        </w:numPr>
        <w:spacing w:line="240" w:lineRule="auto"/>
        <w:jc w:val="both"/>
        <w:rPr>
          <w:rFonts w:ascii="Times New Roman" w:hAnsi="Times New Roman" w:cs="Times New Roman"/>
        </w:rPr>
      </w:pPr>
      <w:r w:rsidRPr="00CF779C">
        <w:rPr>
          <w:rFonts w:ascii="Times New Roman" w:hAnsi="Times New Roman" w:cs="Times New Roman"/>
        </w:rPr>
        <w:t xml:space="preserve">Do not leave Covered Data unattended and unsecured. </w:t>
      </w:r>
    </w:p>
    <w:p w14:paraId="459A962B" w14:textId="77777777" w:rsidR="00A614CE" w:rsidRDefault="00A614CE" w:rsidP="00A614CE">
      <w:pPr>
        <w:pStyle w:val="ListParagraph"/>
        <w:numPr>
          <w:ilvl w:val="0"/>
          <w:numId w:val="3"/>
        </w:numPr>
        <w:spacing w:line="240" w:lineRule="auto"/>
        <w:jc w:val="both"/>
        <w:rPr>
          <w:rFonts w:ascii="Times New Roman" w:hAnsi="Times New Roman" w:cs="Times New Roman"/>
        </w:rPr>
      </w:pPr>
      <w:r w:rsidRPr="00CF779C">
        <w:rPr>
          <w:rFonts w:ascii="Times New Roman" w:hAnsi="Times New Roman" w:cs="Times New Roman"/>
        </w:rPr>
        <w:t xml:space="preserve">Access to Covered Data shall only be granted to those who need such access. </w:t>
      </w:r>
    </w:p>
    <w:p w14:paraId="567FBB13" w14:textId="77777777" w:rsidR="00A614CE" w:rsidRPr="00CF779C" w:rsidRDefault="00A614CE" w:rsidP="00A614CE">
      <w:pPr>
        <w:pStyle w:val="ListParagraph"/>
        <w:numPr>
          <w:ilvl w:val="0"/>
          <w:numId w:val="3"/>
        </w:numPr>
        <w:spacing w:line="240" w:lineRule="auto"/>
        <w:jc w:val="both"/>
        <w:rPr>
          <w:rFonts w:ascii="Times New Roman" w:hAnsi="Times New Roman" w:cs="Times New Roman"/>
        </w:rPr>
      </w:pPr>
      <w:r w:rsidRPr="00CF779C">
        <w:rPr>
          <w:rFonts w:ascii="Times New Roman" w:hAnsi="Times New Roman" w:cs="Times New Roman"/>
        </w:rPr>
        <w:t xml:space="preserve">Comply with other applicable College policies and procedures including, but not limited to, the Colleges’ records retention </w:t>
      </w:r>
      <w:r>
        <w:rPr>
          <w:rFonts w:ascii="Times New Roman" w:hAnsi="Times New Roman" w:cs="Times New Roman"/>
        </w:rPr>
        <w:t xml:space="preserve">and student privacy </w:t>
      </w:r>
      <w:r w:rsidRPr="00CF779C">
        <w:rPr>
          <w:rFonts w:ascii="Times New Roman" w:hAnsi="Times New Roman" w:cs="Times New Roman"/>
        </w:rPr>
        <w:t>policies.</w:t>
      </w:r>
    </w:p>
    <w:p w14:paraId="7D389E5E" w14:textId="77777777" w:rsidR="00A614CE" w:rsidRDefault="00A614CE" w:rsidP="00A614CE">
      <w:pPr>
        <w:pStyle w:val="ListParagraph"/>
        <w:spacing w:line="240" w:lineRule="auto"/>
        <w:ind w:left="2340"/>
        <w:jc w:val="both"/>
        <w:rPr>
          <w:rFonts w:ascii="Times New Roman" w:hAnsi="Times New Roman" w:cs="Times New Roman"/>
        </w:rPr>
      </w:pPr>
    </w:p>
    <w:p w14:paraId="00206D85" w14:textId="77777777" w:rsidR="00A614CE" w:rsidRDefault="00A614CE" w:rsidP="00A614CE">
      <w:pPr>
        <w:pStyle w:val="ListParagraph"/>
        <w:spacing w:line="240" w:lineRule="auto"/>
        <w:ind w:left="1440"/>
        <w:jc w:val="both"/>
        <w:rPr>
          <w:rFonts w:ascii="Times New Roman" w:hAnsi="Times New Roman" w:cs="Times New Roman"/>
        </w:rPr>
      </w:pPr>
      <w:r>
        <w:rPr>
          <w:rFonts w:ascii="Times New Roman" w:hAnsi="Times New Roman" w:cs="Times New Roman"/>
        </w:rPr>
        <w:t>Safeguards for Electronic Information</w:t>
      </w:r>
    </w:p>
    <w:p w14:paraId="7716340C" w14:textId="77777777" w:rsidR="00A614CE" w:rsidRDefault="00A614CE" w:rsidP="00A614CE">
      <w:pPr>
        <w:pStyle w:val="ListParagraph"/>
        <w:spacing w:line="240" w:lineRule="auto"/>
        <w:ind w:left="1440"/>
        <w:jc w:val="both"/>
        <w:rPr>
          <w:rFonts w:ascii="Times New Roman" w:hAnsi="Times New Roman" w:cs="Times New Roman"/>
        </w:rPr>
      </w:pPr>
    </w:p>
    <w:p w14:paraId="29D79B0F" w14:textId="77777777" w:rsidR="00A614CE" w:rsidRDefault="00A614CE" w:rsidP="00A614CE">
      <w:pPr>
        <w:pStyle w:val="ListParagraph"/>
        <w:numPr>
          <w:ilvl w:val="2"/>
          <w:numId w:val="2"/>
        </w:numPr>
        <w:spacing w:line="240" w:lineRule="auto"/>
        <w:jc w:val="both"/>
        <w:rPr>
          <w:rFonts w:ascii="Times New Roman" w:hAnsi="Times New Roman" w:cs="Times New Roman"/>
        </w:rPr>
      </w:pPr>
      <w:r w:rsidRPr="005B6559">
        <w:rPr>
          <w:rFonts w:ascii="Times New Roman" w:hAnsi="Times New Roman" w:cs="Times New Roman"/>
        </w:rPr>
        <w:t>Password-protect computers and systems with access to Covered Data and log off computers and systems when access to Covered Data is no longer needed. Shut down and turn off computers at the end of each day where possible (when working remotely, this may not be possible).</w:t>
      </w:r>
    </w:p>
    <w:p w14:paraId="4F64697D" w14:textId="77777777" w:rsidR="00A614CE"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 xml:space="preserve">Do not leave Covered Data unattended and unsecured. </w:t>
      </w:r>
    </w:p>
    <w:p w14:paraId="5A2FAE7C" w14:textId="77777777" w:rsidR="00A614CE"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 xml:space="preserve">Access to computers and systems shall only be granted to those who need such access. </w:t>
      </w:r>
    </w:p>
    <w:p w14:paraId="7245AF39" w14:textId="77777777" w:rsidR="00A614CE"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 xml:space="preserve">Encrypt Covered Data when transmitting or storing it electronically. </w:t>
      </w:r>
    </w:p>
    <w:p w14:paraId="76601849" w14:textId="77777777" w:rsidR="00A614CE"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 xml:space="preserve">Monitor systems for actual or attempted attacks, intrusions, or other systems failures. </w:t>
      </w:r>
    </w:p>
    <w:p w14:paraId="5F90AF04" w14:textId="5F10A5C3" w:rsidR="00A614CE"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t>Comply with all other applicable College</w:t>
      </w:r>
      <w:r w:rsidR="00565434">
        <w:rPr>
          <w:rFonts w:ascii="Times New Roman" w:hAnsi="Times New Roman" w:cs="Times New Roman"/>
        </w:rPr>
        <w:t xml:space="preserve"> policies.</w:t>
      </w:r>
    </w:p>
    <w:p w14:paraId="4C970817" w14:textId="77777777" w:rsidR="00A614CE" w:rsidRPr="005B6559" w:rsidRDefault="00A614CE" w:rsidP="00A614CE">
      <w:pPr>
        <w:pStyle w:val="ListParagraph"/>
        <w:numPr>
          <w:ilvl w:val="2"/>
          <w:numId w:val="2"/>
        </w:numPr>
        <w:jc w:val="both"/>
        <w:rPr>
          <w:rFonts w:ascii="Times New Roman" w:hAnsi="Times New Roman" w:cs="Times New Roman"/>
        </w:rPr>
      </w:pPr>
      <w:r w:rsidRPr="005B6559">
        <w:rPr>
          <w:rFonts w:ascii="Times New Roman" w:hAnsi="Times New Roman" w:cs="Times New Roman"/>
        </w:rPr>
        <w:lastRenderedPageBreak/>
        <w:t xml:space="preserve">Periodically conduct a </w:t>
      </w:r>
      <w:r>
        <w:rPr>
          <w:rFonts w:ascii="Times New Roman" w:hAnsi="Times New Roman" w:cs="Times New Roman"/>
        </w:rPr>
        <w:t>c</w:t>
      </w:r>
      <w:r w:rsidRPr="005B6559">
        <w:rPr>
          <w:rFonts w:ascii="Times New Roman" w:hAnsi="Times New Roman" w:cs="Times New Roman"/>
        </w:rPr>
        <w:t xml:space="preserve">ybersecurity </w:t>
      </w:r>
      <w:r>
        <w:rPr>
          <w:rFonts w:ascii="Times New Roman" w:hAnsi="Times New Roman" w:cs="Times New Roman"/>
        </w:rPr>
        <w:t>a</w:t>
      </w:r>
      <w:r w:rsidRPr="005B6559">
        <w:rPr>
          <w:rFonts w:ascii="Times New Roman" w:hAnsi="Times New Roman" w:cs="Times New Roman"/>
        </w:rPr>
        <w:t>ssessment and address any concerns</w:t>
      </w:r>
      <w:r>
        <w:rPr>
          <w:rFonts w:ascii="Times New Roman" w:hAnsi="Times New Roman" w:cs="Times New Roman"/>
        </w:rPr>
        <w:t>.</w:t>
      </w:r>
    </w:p>
    <w:p w14:paraId="591E39D0" w14:textId="6FE4B3B6" w:rsidR="00A614CE" w:rsidRPr="00F05E30" w:rsidRDefault="00A614CE" w:rsidP="00A614CE">
      <w:pPr>
        <w:pStyle w:val="ListParagraph"/>
        <w:numPr>
          <w:ilvl w:val="1"/>
          <w:numId w:val="2"/>
        </w:numPr>
        <w:jc w:val="both"/>
        <w:rPr>
          <w:rFonts w:ascii="Times New Roman" w:hAnsi="Times New Roman" w:cs="Times New Roman"/>
        </w:rPr>
      </w:pPr>
      <w:r w:rsidRPr="006F5D08">
        <w:rPr>
          <w:rFonts w:ascii="Times New Roman" w:hAnsi="Times New Roman" w:cs="Times New Roman"/>
          <w:u w:val="single"/>
        </w:rPr>
        <w:t>Disposing of Records Containing Covered Data</w:t>
      </w:r>
      <w:r>
        <w:rPr>
          <w:rFonts w:ascii="Times New Roman" w:hAnsi="Times New Roman" w:cs="Times New Roman"/>
        </w:rPr>
        <w:t xml:space="preserve">. </w:t>
      </w:r>
      <w:r w:rsidRPr="00F05E30">
        <w:rPr>
          <w:rFonts w:ascii="Times New Roman" w:hAnsi="Times New Roman" w:cs="Times New Roman"/>
        </w:rPr>
        <w:t>Stored records containing Covered Data shall be maintained only until they become inactive or are no longer required under applicable rules and regulations. When no longer active or required, records shall be destroyed or retired in accordance with the Colleges’ records retention Schedule governing the disposition of such records. Paper records that are no longer required to be kept by the College shall be shredded at the time of disposal. Electronic documents shall be deleted, and magnetic media shall be erased.</w:t>
      </w:r>
      <w:r w:rsidRPr="003774C4">
        <w:t xml:space="preserve"> </w:t>
      </w:r>
      <w:r w:rsidRPr="00F05E30">
        <w:rPr>
          <w:rFonts w:ascii="Times New Roman" w:hAnsi="Times New Roman" w:cs="Times New Roman"/>
        </w:rPr>
        <w:t xml:space="preserve">The designated </w:t>
      </w:r>
      <w:r w:rsidR="00FC6C4A">
        <w:rPr>
          <w:rFonts w:ascii="Times New Roman" w:hAnsi="Times New Roman" w:cs="Times New Roman"/>
        </w:rPr>
        <w:t>employee</w:t>
      </w:r>
      <w:r>
        <w:rPr>
          <w:rFonts w:ascii="Times New Roman" w:hAnsi="Times New Roman" w:cs="Times New Roman"/>
        </w:rPr>
        <w:t xml:space="preserve"> for</w:t>
      </w:r>
      <w:r w:rsidRPr="00F05E30">
        <w:rPr>
          <w:rFonts w:ascii="Times New Roman" w:hAnsi="Times New Roman" w:cs="Times New Roman"/>
        </w:rPr>
        <w:t xml:space="preserve"> each College Department</w:t>
      </w:r>
      <w:r>
        <w:rPr>
          <w:rFonts w:ascii="Times New Roman" w:hAnsi="Times New Roman" w:cs="Times New Roman"/>
        </w:rPr>
        <w:t xml:space="preserve">, or his or her designee, </w:t>
      </w:r>
      <w:r w:rsidRPr="00F05E30">
        <w:rPr>
          <w:rFonts w:ascii="Times New Roman" w:hAnsi="Times New Roman" w:cs="Times New Roman"/>
        </w:rPr>
        <w:t>is responsible for administering a records management program and should be consulted with any questions about the disposition status of records.</w:t>
      </w:r>
    </w:p>
    <w:p w14:paraId="779CCA22" w14:textId="77777777" w:rsidR="00A614CE" w:rsidRDefault="00A614CE" w:rsidP="00A614CE">
      <w:pPr>
        <w:pStyle w:val="ListParagraph"/>
        <w:ind w:left="1440"/>
        <w:jc w:val="both"/>
        <w:rPr>
          <w:rFonts w:ascii="Times New Roman" w:hAnsi="Times New Roman" w:cs="Times New Roman"/>
        </w:rPr>
      </w:pPr>
    </w:p>
    <w:p w14:paraId="550377EE" w14:textId="77777777" w:rsidR="00A614CE" w:rsidRDefault="00A614CE" w:rsidP="00A614CE">
      <w:pPr>
        <w:pStyle w:val="ListParagraph"/>
        <w:numPr>
          <w:ilvl w:val="0"/>
          <w:numId w:val="2"/>
        </w:numPr>
        <w:jc w:val="both"/>
        <w:rPr>
          <w:rFonts w:ascii="Times New Roman" w:hAnsi="Times New Roman" w:cs="Times New Roman"/>
        </w:rPr>
      </w:pPr>
      <w:r w:rsidRPr="00C128E9">
        <w:rPr>
          <w:rFonts w:ascii="Times New Roman" w:hAnsi="Times New Roman" w:cs="Times New Roman"/>
          <w:b/>
          <w:bCs/>
        </w:rPr>
        <w:t>Oversight of Service Providers and Contracts</w:t>
      </w:r>
      <w:r>
        <w:rPr>
          <w:rFonts w:ascii="Times New Roman" w:hAnsi="Times New Roman" w:cs="Times New Roman"/>
        </w:rPr>
        <w:t xml:space="preserve">. </w:t>
      </w:r>
      <w:r>
        <w:rPr>
          <w:rFonts w:ascii="Times New Roman" w:hAnsi="Times New Roman" w:cs="Times New Roman"/>
        </w:rPr>
        <w:tab/>
      </w:r>
    </w:p>
    <w:p w14:paraId="011CCFCA" w14:textId="77777777" w:rsidR="00A614CE" w:rsidRDefault="00A614CE" w:rsidP="00A614CE">
      <w:pPr>
        <w:pStyle w:val="ListParagraph"/>
        <w:jc w:val="both"/>
        <w:rPr>
          <w:rFonts w:ascii="Times New Roman" w:hAnsi="Times New Roman" w:cs="Times New Roman"/>
        </w:rPr>
      </w:pPr>
      <w:r>
        <w:rPr>
          <w:rFonts w:ascii="Times New Roman" w:hAnsi="Times New Roman" w:cs="Times New Roman"/>
        </w:rPr>
        <w:t>T</w:t>
      </w:r>
      <w:r w:rsidRPr="00EE6F37">
        <w:rPr>
          <w:rFonts w:ascii="Times New Roman" w:hAnsi="Times New Roman" w:cs="Times New Roman"/>
        </w:rPr>
        <w:t xml:space="preserve">he GLBA Safeguards </w:t>
      </w:r>
      <w:r>
        <w:rPr>
          <w:rFonts w:ascii="Times New Roman" w:hAnsi="Times New Roman" w:cs="Times New Roman"/>
        </w:rPr>
        <w:t>rule</w:t>
      </w:r>
      <w:r w:rsidRPr="00EE6F37">
        <w:rPr>
          <w:rFonts w:ascii="Times New Roman" w:hAnsi="Times New Roman" w:cs="Times New Roman"/>
        </w:rPr>
        <w:t xml:space="preserve"> require</w:t>
      </w:r>
      <w:r>
        <w:rPr>
          <w:rFonts w:ascii="Times New Roman" w:hAnsi="Times New Roman" w:cs="Times New Roman"/>
        </w:rPr>
        <w:t>s</w:t>
      </w:r>
      <w:r w:rsidRPr="00EE6F37">
        <w:rPr>
          <w:rFonts w:ascii="Times New Roman" w:hAnsi="Times New Roman" w:cs="Times New Roman"/>
        </w:rPr>
        <w:t xml:space="preserve"> that the College take reasonable steps to select and retain Service Providers who will maintain safeguards to protect Covered Data. Appropriate steps shall be taken to ensure that all relevant contracts include a privacy clause, and that all existing contracts follow GLBA.</w:t>
      </w:r>
    </w:p>
    <w:p w14:paraId="495C2231" w14:textId="77777777" w:rsidR="00A614CE" w:rsidRDefault="00A614CE" w:rsidP="00A614CE">
      <w:pPr>
        <w:pStyle w:val="ListParagraph"/>
        <w:jc w:val="both"/>
        <w:rPr>
          <w:rFonts w:ascii="Times New Roman" w:hAnsi="Times New Roman" w:cs="Times New Roman"/>
        </w:rPr>
      </w:pPr>
    </w:p>
    <w:p w14:paraId="6E989947" w14:textId="77777777" w:rsidR="00A614CE" w:rsidRPr="00FF2C4B" w:rsidRDefault="00A614CE" w:rsidP="00A614CE">
      <w:pPr>
        <w:pStyle w:val="ListParagraph"/>
        <w:numPr>
          <w:ilvl w:val="0"/>
          <w:numId w:val="2"/>
        </w:numPr>
        <w:jc w:val="both"/>
        <w:rPr>
          <w:rFonts w:ascii="Times New Roman" w:hAnsi="Times New Roman" w:cs="Times New Roman"/>
          <w:b/>
          <w:bCs/>
        </w:rPr>
      </w:pPr>
      <w:r w:rsidRPr="00FF2C4B">
        <w:rPr>
          <w:rFonts w:ascii="Times New Roman" w:hAnsi="Times New Roman" w:cs="Times New Roman"/>
          <w:b/>
          <w:bCs/>
        </w:rPr>
        <w:t xml:space="preserve">Information Security Program Review and Revision. </w:t>
      </w:r>
    </w:p>
    <w:p w14:paraId="6F3D182D" w14:textId="77777777" w:rsidR="00A614CE" w:rsidRPr="00605B5F" w:rsidRDefault="00A614CE" w:rsidP="00A614CE">
      <w:pPr>
        <w:pStyle w:val="ListParagraph"/>
        <w:jc w:val="both"/>
        <w:rPr>
          <w:rFonts w:ascii="Times New Roman" w:hAnsi="Times New Roman" w:cs="Times New Roman"/>
        </w:rPr>
      </w:pPr>
      <w:r w:rsidRPr="006F5E8F">
        <w:rPr>
          <w:rFonts w:ascii="Times New Roman" w:hAnsi="Times New Roman" w:cs="Times New Roman"/>
        </w:rPr>
        <w:t>This policy is subject to review and revision to ensure compliance with current and future laws and regulations. Except for modifications, supplements or updates necessitated by changes in law, regulations, or administrative requirements, or to ensure consistency with other College policies, any proposed amendments to this Policy must be approved by the</w:t>
      </w:r>
      <w:r>
        <w:rPr>
          <w:rFonts w:ascii="Times New Roman" w:hAnsi="Times New Roman" w:cs="Times New Roman"/>
        </w:rPr>
        <w:t xml:space="preserve"> Board of Trustee</w:t>
      </w:r>
      <w:r w:rsidRPr="006F5E8F">
        <w:rPr>
          <w:rFonts w:ascii="Times New Roman" w:hAnsi="Times New Roman" w:cs="Times New Roman"/>
        </w:rPr>
        <w:t xml:space="preserve">. The </w:t>
      </w:r>
      <w:r>
        <w:rPr>
          <w:rFonts w:ascii="Times New Roman" w:hAnsi="Times New Roman" w:cs="Times New Roman"/>
        </w:rPr>
        <w:t>College’s</w:t>
      </w:r>
      <w:r w:rsidRPr="006F5E8F">
        <w:rPr>
          <w:rFonts w:ascii="Times New Roman" w:hAnsi="Times New Roman" w:cs="Times New Roman"/>
        </w:rPr>
        <w:t xml:space="preserve"> </w:t>
      </w:r>
      <w:r w:rsidRPr="00605B5F">
        <w:rPr>
          <w:rFonts w:ascii="Times New Roman" w:hAnsi="Times New Roman" w:cs="Times New Roman"/>
        </w:rPr>
        <w:t>IT Department</w:t>
      </w:r>
      <w:r w:rsidRPr="006F5E8F">
        <w:rPr>
          <w:rFonts w:ascii="Times New Roman" w:hAnsi="Times New Roman" w:cs="Times New Roman"/>
        </w:rPr>
        <w:t xml:space="preserve"> will be responsible for the periodic review of this Policy.</w:t>
      </w:r>
    </w:p>
    <w:p w14:paraId="15D55908" w14:textId="77777777" w:rsidR="00A614CE" w:rsidRPr="00605B5F" w:rsidRDefault="00A614CE" w:rsidP="00A614CE">
      <w:pPr>
        <w:pStyle w:val="ListParagraph"/>
        <w:jc w:val="both"/>
        <w:rPr>
          <w:rFonts w:ascii="Times New Roman" w:hAnsi="Times New Roman" w:cs="Times New Roman"/>
        </w:rPr>
      </w:pPr>
    </w:p>
    <w:p w14:paraId="34C543ED" w14:textId="5ADCDA16" w:rsidR="00A614CE" w:rsidRPr="00D76ED5" w:rsidRDefault="00605B5F" w:rsidP="00A614CE">
      <w:pPr>
        <w:pStyle w:val="ListParagraph"/>
        <w:numPr>
          <w:ilvl w:val="0"/>
          <w:numId w:val="2"/>
        </w:numPr>
        <w:jc w:val="both"/>
        <w:rPr>
          <w:rFonts w:ascii="Times New Roman" w:hAnsi="Times New Roman" w:cs="Times New Roman"/>
          <w:strike/>
        </w:rPr>
      </w:pPr>
      <w:r>
        <w:rPr>
          <w:rFonts w:ascii="Times New Roman" w:hAnsi="Times New Roman" w:cs="Times New Roman"/>
        </w:rPr>
        <w:t xml:space="preserve">In the event that OLC maintains customer data for 5000 or more customers, the </w:t>
      </w:r>
      <w:r w:rsidR="00A614CE" w:rsidRPr="00605B5F">
        <w:rPr>
          <w:rFonts w:ascii="Times New Roman" w:hAnsi="Times New Roman" w:cs="Times New Roman"/>
        </w:rPr>
        <w:t>College’s Incident Response Plan (IRP) shall be reviewed annually by the GLBA College Program Coordinator. Incidents will be addressed according to the College’s (IRP). A decision tree and checklist for the declaration of an incident, determination of appropriate internal and external stakeholders, investigation, mitigation, reassessment, and reporting are included in the IRP.</w:t>
      </w:r>
      <w:r w:rsidR="00A614CE" w:rsidRPr="00D76ED5">
        <w:rPr>
          <w:rFonts w:ascii="Times New Roman" w:hAnsi="Times New Roman" w:cs="Times New Roman"/>
          <w:strike/>
        </w:rPr>
        <w:t xml:space="preserve"> </w:t>
      </w:r>
    </w:p>
    <w:p w14:paraId="0ECBA189" w14:textId="77777777" w:rsidR="00A614CE" w:rsidRPr="00D76ED5" w:rsidRDefault="00A614CE" w:rsidP="00A614CE">
      <w:pPr>
        <w:pStyle w:val="ListParagraph"/>
        <w:jc w:val="both"/>
        <w:rPr>
          <w:rFonts w:ascii="Times New Roman" w:hAnsi="Times New Roman" w:cs="Times New Roman"/>
          <w:strike/>
        </w:rPr>
      </w:pPr>
    </w:p>
    <w:p w14:paraId="3500AE5B" w14:textId="7B16161B" w:rsidR="00A614CE" w:rsidRPr="00605B5F" w:rsidRDefault="00605B5F" w:rsidP="00A614CE">
      <w:pPr>
        <w:pStyle w:val="ListParagraph"/>
        <w:numPr>
          <w:ilvl w:val="0"/>
          <w:numId w:val="2"/>
        </w:numPr>
        <w:jc w:val="both"/>
        <w:rPr>
          <w:rFonts w:ascii="Times New Roman" w:hAnsi="Times New Roman" w:cs="Times New Roman"/>
        </w:rPr>
      </w:pPr>
      <w:r w:rsidRPr="00605B5F">
        <w:rPr>
          <w:rFonts w:ascii="Times New Roman" w:hAnsi="Times New Roman" w:cs="Times New Roman"/>
        </w:rPr>
        <w:t>In the event that OLC maintains customer data for 5000 or more customers</w:t>
      </w:r>
      <w:r>
        <w:rPr>
          <w:rFonts w:ascii="Times New Roman" w:hAnsi="Times New Roman" w:cs="Times New Roman"/>
        </w:rPr>
        <w:t>, t</w:t>
      </w:r>
      <w:r w:rsidR="00A614CE" w:rsidRPr="00605B5F">
        <w:rPr>
          <w:rFonts w:ascii="Times New Roman" w:hAnsi="Times New Roman" w:cs="Times New Roman"/>
        </w:rPr>
        <w:t xml:space="preserve">he GLBA College Program Coordinator will report to the Board of Trustees at least annually on the status of the GLBA Information Security Program. </w:t>
      </w:r>
    </w:p>
    <w:p w14:paraId="3F32B71D" w14:textId="77777777" w:rsidR="004500BE" w:rsidRPr="004500BE" w:rsidRDefault="004500BE" w:rsidP="004500BE">
      <w:pPr>
        <w:pStyle w:val="ListParagraph"/>
        <w:rPr>
          <w:rFonts w:ascii="Times New Roman" w:hAnsi="Times New Roman" w:cs="Times New Roman"/>
        </w:rPr>
      </w:pPr>
    </w:p>
    <w:p w14:paraId="2E03D55C" w14:textId="6793BD49" w:rsidR="004500BE" w:rsidRDefault="004500BE" w:rsidP="004500BE">
      <w:pPr>
        <w:pStyle w:val="ListParagraph"/>
        <w:numPr>
          <w:ilvl w:val="0"/>
          <w:numId w:val="2"/>
        </w:numPr>
        <w:jc w:val="both"/>
        <w:rPr>
          <w:rFonts w:ascii="Times New Roman" w:hAnsi="Times New Roman" w:cs="Times New Roman"/>
        </w:rPr>
      </w:pPr>
      <w:r>
        <w:rPr>
          <w:rFonts w:ascii="Times New Roman" w:hAnsi="Times New Roman" w:cs="Times New Roman"/>
        </w:rPr>
        <w:t xml:space="preserve">Notification to </w:t>
      </w:r>
      <w:r w:rsidR="00605B5F">
        <w:rPr>
          <w:rFonts w:ascii="Times New Roman" w:hAnsi="Times New Roman" w:cs="Times New Roman"/>
        </w:rPr>
        <w:t>Federal Trade Commission (</w:t>
      </w:r>
      <w:r>
        <w:rPr>
          <w:rFonts w:ascii="Times New Roman" w:hAnsi="Times New Roman" w:cs="Times New Roman"/>
        </w:rPr>
        <w:t>FT</w:t>
      </w:r>
      <w:r w:rsidR="00605B5F">
        <w:rPr>
          <w:rFonts w:ascii="Times New Roman" w:hAnsi="Times New Roman" w:cs="Times New Roman"/>
        </w:rPr>
        <w:t>C)</w:t>
      </w:r>
      <w:r>
        <w:rPr>
          <w:rFonts w:ascii="Times New Roman" w:hAnsi="Times New Roman" w:cs="Times New Roman"/>
        </w:rPr>
        <w:t xml:space="preserve">. </w:t>
      </w:r>
    </w:p>
    <w:p w14:paraId="0B9A38B6" w14:textId="4781C561" w:rsidR="004500BE" w:rsidRDefault="004500BE" w:rsidP="004500BE">
      <w:pPr>
        <w:ind w:left="720"/>
        <w:jc w:val="both"/>
        <w:rPr>
          <w:rFonts w:ascii="Times New Roman" w:hAnsi="Times New Roman" w:cs="Times New Roman"/>
        </w:rPr>
      </w:pPr>
      <w:r>
        <w:rPr>
          <w:rFonts w:ascii="Times New Roman" w:hAnsi="Times New Roman" w:cs="Times New Roman"/>
        </w:rPr>
        <w:lastRenderedPageBreak/>
        <w:t xml:space="preserve">The College will notify the Federal Trade Commission of any Notification Event that involves the information of at least 500 consumers, as soon as possible, and in no case later than 30 days after discovery of the Notification Event. The notice shall be made electronically on a form to be located on the FTC website </w:t>
      </w:r>
      <w:hyperlink r:id="rId7" w:history="1">
        <w:r w:rsidRPr="005020CA">
          <w:rPr>
            <w:rStyle w:val="Hyperlink"/>
            <w:rFonts w:ascii="Times New Roman" w:hAnsi="Times New Roman" w:cs="Times New Roman"/>
          </w:rPr>
          <w:t>https://www.ftc.gov</w:t>
        </w:r>
      </w:hyperlink>
      <w:r>
        <w:rPr>
          <w:rFonts w:ascii="Times New Roman" w:hAnsi="Times New Roman" w:cs="Times New Roman"/>
        </w:rPr>
        <w:t xml:space="preserve">. The notice shall include the following: </w:t>
      </w:r>
    </w:p>
    <w:p w14:paraId="71A101A2" w14:textId="77777777" w:rsidR="004500BE" w:rsidRDefault="004500BE" w:rsidP="004500BE">
      <w:pPr>
        <w:pStyle w:val="ListParagraph"/>
        <w:numPr>
          <w:ilvl w:val="1"/>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4500BE">
        <w:rPr>
          <w:rFonts w:ascii="Times New Roman" w:eastAsia="Times New Roman" w:hAnsi="Times New Roman" w:cs="Times New Roman"/>
          <w:kern w:val="0"/>
          <w14:ligatures w14:val="none"/>
        </w:rPr>
        <w:t>The name and contact information of the reporting financial institution;</w:t>
      </w:r>
    </w:p>
    <w:p w14:paraId="03D17855" w14:textId="77777777" w:rsidR="004500BE" w:rsidRDefault="004500BE" w:rsidP="004500BE">
      <w:pPr>
        <w:pStyle w:val="ListParagraph"/>
        <w:numPr>
          <w:ilvl w:val="1"/>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4500BE">
        <w:rPr>
          <w:rFonts w:ascii="Times New Roman" w:eastAsia="Times New Roman" w:hAnsi="Times New Roman" w:cs="Times New Roman"/>
          <w:kern w:val="0"/>
          <w14:ligatures w14:val="none"/>
        </w:rPr>
        <w:t>A description of the types of information that were involved in the notification event;</w:t>
      </w:r>
    </w:p>
    <w:p w14:paraId="3984B2F3" w14:textId="77777777" w:rsidR="004500BE" w:rsidRDefault="004500BE" w:rsidP="004500BE">
      <w:pPr>
        <w:pStyle w:val="ListParagraph"/>
        <w:numPr>
          <w:ilvl w:val="1"/>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4500BE">
        <w:rPr>
          <w:rFonts w:ascii="Times New Roman" w:eastAsia="Times New Roman" w:hAnsi="Times New Roman" w:cs="Times New Roman"/>
          <w:kern w:val="0"/>
          <w14:ligatures w14:val="none"/>
        </w:rPr>
        <w:t>If the information is possible to determine, the date or date range of the notification event;</w:t>
      </w:r>
    </w:p>
    <w:p w14:paraId="34084BE2" w14:textId="77777777" w:rsidR="004500BE" w:rsidRDefault="004500BE" w:rsidP="004500BE">
      <w:pPr>
        <w:pStyle w:val="ListParagraph"/>
        <w:numPr>
          <w:ilvl w:val="1"/>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4500BE">
        <w:rPr>
          <w:rFonts w:ascii="Times New Roman" w:eastAsia="Times New Roman" w:hAnsi="Times New Roman" w:cs="Times New Roman"/>
          <w:kern w:val="0"/>
          <w14:ligatures w14:val="none"/>
        </w:rPr>
        <w:t>The number of consumers affected or potentially affected by the notification event;</w:t>
      </w:r>
    </w:p>
    <w:p w14:paraId="1687714E" w14:textId="77777777" w:rsidR="004500BE" w:rsidRDefault="004500BE" w:rsidP="004500BE">
      <w:pPr>
        <w:pStyle w:val="ListParagraph"/>
        <w:numPr>
          <w:ilvl w:val="1"/>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4500BE">
        <w:rPr>
          <w:rFonts w:ascii="Times New Roman" w:eastAsia="Times New Roman" w:hAnsi="Times New Roman" w:cs="Times New Roman"/>
          <w:kern w:val="0"/>
          <w14:ligatures w14:val="none"/>
        </w:rPr>
        <w:t>A general description of the notification event; and</w:t>
      </w:r>
    </w:p>
    <w:p w14:paraId="5F11C467" w14:textId="06C72C6E" w:rsidR="004500BE" w:rsidRDefault="004500BE" w:rsidP="004D063A">
      <w:pPr>
        <w:pStyle w:val="ListParagraph"/>
        <w:numPr>
          <w:ilvl w:val="1"/>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326CC0">
        <w:rPr>
          <w:rFonts w:ascii="Times New Roman" w:eastAsia="Times New Roman" w:hAnsi="Times New Roman" w:cs="Times New Roman"/>
          <w:kern w:val="0"/>
          <w14:ligatures w14:val="none"/>
        </w:rPr>
        <w:t xml:space="preserve">Whether any law enforcement official has provided the College with a written determination </w:t>
      </w:r>
      <w:r w:rsidR="00326CC0" w:rsidRPr="00326CC0">
        <w:rPr>
          <w:rFonts w:ascii="Times New Roman" w:eastAsia="Times New Roman" w:hAnsi="Times New Roman" w:cs="Times New Roman"/>
          <w:kern w:val="0"/>
          <w14:ligatures w14:val="none"/>
        </w:rPr>
        <w:t xml:space="preserve">that </w:t>
      </w:r>
      <w:r w:rsidRPr="00326CC0">
        <w:rPr>
          <w:rFonts w:ascii="Times New Roman" w:eastAsia="Times New Roman" w:hAnsi="Times New Roman" w:cs="Times New Roman"/>
          <w:kern w:val="0"/>
          <w14:ligatures w14:val="none"/>
        </w:rPr>
        <w:t xml:space="preserve">notifying the public of the breach would impede a criminal investigation or cause damage to national security, and a means for the Federal Trade Commission to contact the law enforcement official. </w:t>
      </w:r>
    </w:p>
    <w:p w14:paraId="74C14126" w14:textId="249CD6B4" w:rsidR="004500BE" w:rsidRPr="00326CC0" w:rsidRDefault="00326CC0" w:rsidP="00326CC0">
      <w:pPr>
        <w:spacing w:before="100" w:beforeAutospacing="1" w:after="100" w:afterAutospacing="1" w:line="240" w:lineRule="auto"/>
        <w:ind w:left="810"/>
        <w:jc w:val="both"/>
        <w:rPr>
          <w:rFonts w:ascii="Times New Roman" w:eastAsia="Times New Roman" w:hAnsi="Times New Roman" w:cs="Times New Roman"/>
          <w:kern w:val="0"/>
          <w14:ligatures w14:val="none"/>
        </w:rPr>
      </w:pPr>
      <w:r w:rsidRPr="00326CC0">
        <w:rPr>
          <w:rFonts w:ascii="Times New Roman" w:eastAsia="Times New Roman" w:hAnsi="Times New Roman" w:cs="Times New Roman"/>
          <w:kern w:val="0"/>
          <w14:ligatures w14:val="none"/>
        </w:rPr>
        <w:t xml:space="preserve">A notification event shall be treated as discovered as of the first day on which such event is known to </w:t>
      </w:r>
      <w:r w:rsidR="00565434">
        <w:rPr>
          <w:rFonts w:ascii="Times New Roman" w:eastAsia="Times New Roman" w:hAnsi="Times New Roman" w:cs="Times New Roman"/>
          <w:kern w:val="0"/>
          <w14:ligatures w14:val="none"/>
        </w:rPr>
        <w:t xml:space="preserve">the </w:t>
      </w:r>
      <w:r w:rsidR="00565434" w:rsidRPr="003F35EA">
        <w:rPr>
          <w:rFonts w:ascii="Times New Roman" w:hAnsi="Times New Roman" w:cs="Times New Roman"/>
        </w:rPr>
        <w:t>GLBA College Program Coordinator</w:t>
      </w:r>
      <w:r w:rsidR="00565434">
        <w:rPr>
          <w:rFonts w:ascii="Times New Roman" w:eastAsia="Times New Roman" w:hAnsi="Times New Roman" w:cs="Times New Roman"/>
          <w:kern w:val="0"/>
          <w14:ligatures w14:val="none"/>
        </w:rPr>
        <w:t xml:space="preserve">. The </w:t>
      </w:r>
      <w:r w:rsidR="00565434" w:rsidRPr="003F35EA">
        <w:rPr>
          <w:rFonts w:ascii="Times New Roman" w:hAnsi="Times New Roman" w:cs="Times New Roman"/>
        </w:rPr>
        <w:t>GLBA College Program Coordinator</w:t>
      </w:r>
      <w:r w:rsidRPr="00326CC0">
        <w:rPr>
          <w:rFonts w:ascii="Times New Roman" w:eastAsia="Times New Roman" w:hAnsi="Times New Roman" w:cs="Times New Roman"/>
          <w:kern w:val="0"/>
          <w14:ligatures w14:val="none"/>
        </w:rPr>
        <w:t xml:space="preserve"> shall be deemed to have knowledge of a notification event if such event is known to any person, other than the person committing the brea</w:t>
      </w:r>
      <w:bookmarkStart w:id="0" w:name="_GoBack"/>
      <w:bookmarkEnd w:id="0"/>
      <w:r w:rsidRPr="00326CC0">
        <w:rPr>
          <w:rFonts w:ascii="Times New Roman" w:eastAsia="Times New Roman" w:hAnsi="Times New Roman" w:cs="Times New Roman"/>
          <w:kern w:val="0"/>
          <w14:ligatures w14:val="none"/>
        </w:rPr>
        <w:t>ch, who is your employee, officer, or other agent</w:t>
      </w:r>
    </w:p>
    <w:p w14:paraId="511E1FC5" w14:textId="77777777" w:rsidR="00A614CE" w:rsidRPr="007C0273" w:rsidRDefault="00A614CE" w:rsidP="00A614CE">
      <w:pPr>
        <w:jc w:val="both"/>
        <w:rPr>
          <w:rFonts w:ascii="Times New Roman" w:hAnsi="Times New Roman" w:cs="Times New Roman"/>
          <w:b/>
          <w:bCs/>
        </w:rPr>
      </w:pPr>
      <w:r w:rsidRPr="007C0273">
        <w:rPr>
          <w:rFonts w:ascii="Times New Roman" w:hAnsi="Times New Roman" w:cs="Times New Roman"/>
          <w:b/>
          <w:bCs/>
        </w:rPr>
        <w:t xml:space="preserve">RELATED POLICIES </w:t>
      </w:r>
    </w:p>
    <w:p w14:paraId="0BB5B225" w14:textId="77777777" w:rsidR="00A614CE" w:rsidRPr="000E438A" w:rsidRDefault="00A614CE" w:rsidP="00A614CE">
      <w:pPr>
        <w:spacing w:line="240" w:lineRule="auto"/>
        <w:rPr>
          <w:rFonts w:ascii="Times New Roman" w:hAnsi="Times New Roman" w:cs="Times New Roman"/>
          <w:b/>
          <w:bCs/>
        </w:rPr>
      </w:pPr>
      <w:r w:rsidRPr="000E438A">
        <w:rPr>
          <w:rFonts w:ascii="Times New Roman" w:hAnsi="Times New Roman" w:cs="Times New Roman"/>
          <w:b/>
          <w:bCs/>
        </w:rPr>
        <w:t xml:space="preserve">83-000 Financial Aid (Policy) </w:t>
      </w:r>
    </w:p>
    <w:p w14:paraId="547FE64B" w14:textId="77777777" w:rsidR="00A614CE" w:rsidRPr="00015626" w:rsidRDefault="00A614CE" w:rsidP="00A614CE">
      <w:pPr>
        <w:spacing w:line="240" w:lineRule="auto"/>
        <w:rPr>
          <w:rFonts w:ascii="Times New Roman" w:hAnsi="Times New Roman" w:cs="Times New Roman"/>
          <w:b/>
          <w:bCs/>
          <w:i/>
          <w:color w:val="000000"/>
        </w:rPr>
      </w:pPr>
      <w:r w:rsidRPr="000E438A">
        <w:rPr>
          <w:rFonts w:ascii="Times New Roman" w:hAnsi="Times New Roman" w:cs="Times New Roman"/>
          <w:b/>
          <w:bCs/>
          <w:iCs/>
          <w:color w:val="000000"/>
        </w:rPr>
        <w:t>88-000</w:t>
      </w:r>
      <w:r w:rsidRPr="000E438A">
        <w:rPr>
          <w:rFonts w:ascii="Times New Roman" w:eastAsia="Times New Roman" w:hAnsi="Times New Roman" w:cs="Times New Roman"/>
          <w:b/>
          <w:bCs/>
          <w:kern w:val="0"/>
          <w14:ligatures w14:val="none"/>
        </w:rPr>
        <w:t xml:space="preserve"> </w:t>
      </w:r>
      <w:r w:rsidRPr="000E438A">
        <w:rPr>
          <w:rFonts w:ascii="Times New Roman" w:hAnsi="Times New Roman" w:cs="Times New Roman"/>
          <w:b/>
          <w:bCs/>
          <w:color w:val="000000"/>
        </w:rPr>
        <w:t xml:space="preserve"> </w:t>
      </w:r>
      <w:r w:rsidRPr="000E438A">
        <w:rPr>
          <w:rFonts w:ascii="Times New Roman" w:hAnsi="Times New Roman" w:cs="Times New Roman"/>
          <w:b/>
          <w:bCs/>
          <w:iCs/>
          <w:color w:val="000000"/>
        </w:rPr>
        <w:t xml:space="preserve">Student Records Policy </w:t>
      </w:r>
      <w:r w:rsidRPr="00015626">
        <w:rPr>
          <w:rFonts w:ascii="Times New Roman" w:hAnsi="Times New Roman" w:cs="Times New Roman"/>
          <w:b/>
          <w:bCs/>
          <w:iCs/>
          <w:color w:val="000000"/>
        </w:rPr>
        <w:t>BOT 06-28-07, 12-1-16</w:t>
      </w:r>
      <w:r w:rsidRPr="000E438A">
        <w:rPr>
          <w:rFonts w:ascii="Times New Roman" w:hAnsi="Times New Roman" w:cs="Times New Roman"/>
          <w:b/>
          <w:bCs/>
          <w:iCs/>
          <w:color w:val="000000"/>
        </w:rPr>
        <w:t xml:space="preserve"> </w:t>
      </w:r>
      <w:r w:rsidRPr="000E438A">
        <w:rPr>
          <w:rFonts w:ascii="Times New Roman" w:hAnsi="Times New Roman" w:cs="Times New Roman"/>
          <w:b/>
          <w:bCs/>
          <w:i/>
          <w:color w:val="000000"/>
        </w:rPr>
        <w:t xml:space="preserve"> </w:t>
      </w:r>
    </w:p>
    <w:p w14:paraId="49B2B592" w14:textId="77777777" w:rsidR="00A614CE" w:rsidRPr="000E438A" w:rsidRDefault="00A614CE" w:rsidP="00A614CE">
      <w:pPr>
        <w:rPr>
          <w:rFonts w:ascii="Times New Roman" w:hAnsi="Times New Roman" w:cs="Times New Roman"/>
          <w:b/>
          <w:bCs/>
        </w:rPr>
      </w:pPr>
      <w:r>
        <w:rPr>
          <w:rFonts w:ascii="Times New Roman" w:hAnsi="Times New Roman" w:cs="Times New Roman"/>
          <w:b/>
          <w:bCs/>
        </w:rPr>
        <w:t>3</w:t>
      </w:r>
      <w:r w:rsidRPr="00BB4061">
        <w:rPr>
          <w:rFonts w:ascii="Times New Roman" w:hAnsi="Times New Roman" w:cs="Times New Roman"/>
          <w:b/>
          <w:bCs/>
        </w:rPr>
        <w:t>9-000-1</w:t>
      </w:r>
      <w:r w:rsidRPr="000E438A">
        <w:rPr>
          <w:rFonts w:ascii="Times New Roman" w:hAnsi="Times New Roman" w:cs="Times New Roman"/>
          <w:b/>
          <w:bCs/>
        </w:rPr>
        <w:t xml:space="preserve"> </w:t>
      </w:r>
      <w:r w:rsidRPr="00BB4061">
        <w:rPr>
          <w:rFonts w:ascii="Times New Roman" w:hAnsi="Times New Roman" w:cs="Times New Roman"/>
          <w:b/>
          <w:bCs/>
        </w:rPr>
        <w:t>Document Retention and Disposition Procedure</w:t>
      </w:r>
      <w:r w:rsidRPr="000E438A">
        <w:rPr>
          <w:rFonts w:ascii="Times New Roman" w:hAnsi="Times New Roman" w:cs="Times New Roman"/>
          <w:b/>
          <w:bCs/>
        </w:rPr>
        <w:t xml:space="preserve"> </w:t>
      </w:r>
      <w:r>
        <w:rPr>
          <w:rFonts w:ascii="Times New Roman" w:hAnsi="Times New Roman" w:cs="Times New Roman"/>
          <w:b/>
          <w:bCs/>
        </w:rPr>
        <w:t>BOT 09-21-17</w:t>
      </w:r>
    </w:p>
    <w:p w14:paraId="16AA2961" w14:textId="77777777" w:rsidR="00A614CE" w:rsidRPr="00BB4061" w:rsidRDefault="00A614CE" w:rsidP="00A614CE">
      <w:pPr>
        <w:rPr>
          <w:b/>
        </w:rPr>
      </w:pPr>
    </w:p>
    <w:p w14:paraId="19021D4C" w14:textId="77777777" w:rsidR="00A614CE" w:rsidRPr="00BB4061" w:rsidRDefault="00A614CE" w:rsidP="00A614CE">
      <w:pPr>
        <w:jc w:val="both"/>
        <w:rPr>
          <w:rFonts w:ascii="Times New Roman" w:hAnsi="Times New Roman" w:cs="Times New Roman"/>
        </w:rPr>
      </w:pPr>
    </w:p>
    <w:p w14:paraId="012AA2C9" w14:textId="77777777" w:rsidR="00A614CE" w:rsidRPr="007C0273" w:rsidRDefault="00A614CE" w:rsidP="00A614CE">
      <w:pPr>
        <w:jc w:val="both"/>
        <w:rPr>
          <w:rFonts w:ascii="Times New Roman" w:hAnsi="Times New Roman" w:cs="Times New Roman"/>
        </w:rPr>
      </w:pPr>
    </w:p>
    <w:p w14:paraId="2AC4B0BA" w14:textId="77777777" w:rsidR="00A614CE" w:rsidRDefault="00A614CE"/>
    <w:sectPr w:rsidR="00A614CE" w:rsidSect="00A614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E7DA8" w14:textId="77777777" w:rsidR="00637B79" w:rsidRDefault="00637B79">
      <w:pPr>
        <w:spacing w:after="0" w:line="240" w:lineRule="auto"/>
      </w:pPr>
      <w:r>
        <w:separator/>
      </w:r>
    </w:p>
  </w:endnote>
  <w:endnote w:type="continuationSeparator" w:id="0">
    <w:p w14:paraId="7903DE6C" w14:textId="77777777" w:rsidR="00637B79" w:rsidRDefault="0063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533986"/>
      <w:docPartObj>
        <w:docPartGallery w:val="Page Numbers (Bottom of Page)"/>
        <w:docPartUnique/>
      </w:docPartObj>
    </w:sdtPr>
    <w:sdtEndPr>
      <w:rPr>
        <w:noProof/>
      </w:rPr>
    </w:sdtEndPr>
    <w:sdtContent>
      <w:p w14:paraId="68AD4B0A" w14:textId="79600D8C" w:rsidR="000D022D" w:rsidRDefault="00120503" w:rsidP="00120503">
        <w:pPr>
          <w:pStyle w:val="Footer"/>
          <w:jc w:val="center"/>
          <w:rPr>
            <w:noProof/>
          </w:rPr>
        </w:pPr>
        <w:r>
          <w:t xml:space="preserve">Page </w:t>
        </w:r>
        <w:r w:rsidR="000D022D">
          <w:fldChar w:fldCharType="begin"/>
        </w:r>
        <w:r w:rsidR="000D022D">
          <w:instrText xml:space="preserve"> PAGE   \* MERGEFORMAT </w:instrText>
        </w:r>
        <w:r w:rsidR="000D022D">
          <w:fldChar w:fldCharType="separate"/>
        </w:r>
        <w:r w:rsidR="00565434">
          <w:rPr>
            <w:noProof/>
          </w:rPr>
          <w:t>7</w:t>
        </w:r>
        <w:r w:rsidR="000D022D">
          <w:rPr>
            <w:noProof/>
          </w:rPr>
          <w:fldChar w:fldCharType="end"/>
        </w:r>
        <w:r>
          <w:rPr>
            <w:noProof/>
          </w:rPr>
          <w:t xml:space="preserve"> of 7</w:t>
        </w:r>
      </w:p>
    </w:sdtContent>
  </w:sdt>
  <w:p w14:paraId="5B24B1DF" w14:textId="77777777" w:rsidR="000D022D" w:rsidRDefault="000D02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177A7" w14:textId="77777777" w:rsidR="00637B79" w:rsidRDefault="00637B79">
      <w:pPr>
        <w:spacing w:after="0" w:line="240" w:lineRule="auto"/>
      </w:pPr>
      <w:r>
        <w:separator/>
      </w:r>
    </w:p>
  </w:footnote>
  <w:footnote w:type="continuationSeparator" w:id="0">
    <w:p w14:paraId="345CD678" w14:textId="77777777" w:rsidR="00637B79" w:rsidRDefault="00637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650A" w14:textId="51254900" w:rsidR="00120503" w:rsidRDefault="00120503">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00BEF"/>
    <w:multiLevelType w:val="hybridMultilevel"/>
    <w:tmpl w:val="F2C04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5C37CD2"/>
    <w:multiLevelType w:val="hybridMultilevel"/>
    <w:tmpl w:val="FBB267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691DF4"/>
    <w:multiLevelType w:val="hybridMultilevel"/>
    <w:tmpl w:val="A650F88C"/>
    <w:lvl w:ilvl="0" w:tplc="CE24B8B6">
      <w:start w:val="1"/>
      <w:numFmt w:val="upperLetter"/>
      <w:lvlText w:val="%1."/>
      <w:lvlJc w:val="left"/>
      <w:pPr>
        <w:ind w:left="720" w:hanging="360"/>
      </w:pPr>
      <w:rPr>
        <w:rFonts w:hint="default"/>
        <w:b/>
        <w:bCs w:val="0"/>
        <w:strike w:val="0"/>
        <w:u w:val="none"/>
      </w:rPr>
    </w:lvl>
    <w:lvl w:ilvl="1" w:tplc="0409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3BE6774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CE"/>
    <w:rsid w:val="0003291B"/>
    <w:rsid w:val="000D022D"/>
    <w:rsid w:val="00120503"/>
    <w:rsid w:val="00326CC0"/>
    <w:rsid w:val="004500BE"/>
    <w:rsid w:val="00565434"/>
    <w:rsid w:val="00605B5F"/>
    <w:rsid w:val="00637B79"/>
    <w:rsid w:val="00A614CE"/>
    <w:rsid w:val="00F53D1B"/>
    <w:rsid w:val="00FC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F4197"/>
  <w15:chartTrackingRefBased/>
  <w15:docId w15:val="{314DE988-DD33-4482-B1AF-63AFD6FD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CE"/>
  </w:style>
  <w:style w:type="paragraph" w:styleId="Heading1">
    <w:name w:val="heading 1"/>
    <w:basedOn w:val="Normal"/>
    <w:next w:val="Normal"/>
    <w:link w:val="Heading1Char"/>
    <w:uiPriority w:val="9"/>
    <w:qFormat/>
    <w:rsid w:val="00A61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4CE"/>
    <w:rPr>
      <w:rFonts w:eastAsiaTheme="majorEastAsia" w:cstheme="majorBidi"/>
      <w:color w:val="272727" w:themeColor="text1" w:themeTint="D8"/>
    </w:rPr>
  </w:style>
  <w:style w:type="paragraph" w:styleId="Title">
    <w:name w:val="Title"/>
    <w:basedOn w:val="Normal"/>
    <w:next w:val="Normal"/>
    <w:link w:val="TitleChar"/>
    <w:uiPriority w:val="10"/>
    <w:qFormat/>
    <w:rsid w:val="00A61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4CE"/>
    <w:pPr>
      <w:spacing w:before="160"/>
      <w:jc w:val="center"/>
    </w:pPr>
    <w:rPr>
      <w:i/>
      <w:iCs/>
      <w:color w:val="404040" w:themeColor="text1" w:themeTint="BF"/>
    </w:rPr>
  </w:style>
  <w:style w:type="character" w:customStyle="1" w:styleId="QuoteChar">
    <w:name w:val="Quote Char"/>
    <w:basedOn w:val="DefaultParagraphFont"/>
    <w:link w:val="Quote"/>
    <w:uiPriority w:val="29"/>
    <w:rsid w:val="00A614CE"/>
    <w:rPr>
      <w:i/>
      <w:iCs/>
      <w:color w:val="404040" w:themeColor="text1" w:themeTint="BF"/>
    </w:rPr>
  </w:style>
  <w:style w:type="paragraph" w:styleId="ListParagraph">
    <w:name w:val="List Paragraph"/>
    <w:basedOn w:val="Normal"/>
    <w:uiPriority w:val="34"/>
    <w:qFormat/>
    <w:rsid w:val="00A614CE"/>
    <w:pPr>
      <w:ind w:left="720"/>
      <w:contextualSpacing/>
    </w:pPr>
  </w:style>
  <w:style w:type="character" w:styleId="IntenseEmphasis">
    <w:name w:val="Intense Emphasis"/>
    <w:basedOn w:val="DefaultParagraphFont"/>
    <w:uiPriority w:val="21"/>
    <w:qFormat/>
    <w:rsid w:val="00A614CE"/>
    <w:rPr>
      <w:i/>
      <w:iCs/>
      <w:color w:val="0F4761" w:themeColor="accent1" w:themeShade="BF"/>
    </w:rPr>
  </w:style>
  <w:style w:type="paragraph" w:styleId="IntenseQuote">
    <w:name w:val="Intense Quote"/>
    <w:basedOn w:val="Normal"/>
    <w:next w:val="Normal"/>
    <w:link w:val="IntenseQuoteChar"/>
    <w:uiPriority w:val="30"/>
    <w:qFormat/>
    <w:rsid w:val="00A61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4CE"/>
    <w:rPr>
      <w:i/>
      <w:iCs/>
      <w:color w:val="0F4761" w:themeColor="accent1" w:themeShade="BF"/>
    </w:rPr>
  </w:style>
  <w:style w:type="character" w:styleId="IntenseReference">
    <w:name w:val="Intense Reference"/>
    <w:basedOn w:val="DefaultParagraphFont"/>
    <w:uiPriority w:val="32"/>
    <w:qFormat/>
    <w:rsid w:val="00A614CE"/>
    <w:rPr>
      <w:b/>
      <w:bCs/>
      <w:smallCaps/>
      <w:color w:val="0F4761" w:themeColor="accent1" w:themeShade="BF"/>
      <w:spacing w:val="5"/>
    </w:rPr>
  </w:style>
  <w:style w:type="paragraph" w:styleId="Footer">
    <w:name w:val="footer"/>
    <w:basedOn w:val="Normal"/>
    <w:link w:val="FooterChar"/>
    <w:uiPriority w:val="99"/>
    <w:unhideWhenUsed/>
    <w:rsid w:val="00A6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4CE"/>
  </w:style>
  <w:style w:type="character" w:styleId="CommentReference">
    <w:name w:val="annotation reference"/>
    <w:basedOn w:val="DefaultParagraphFont"/>
    <w:uiPriority w:val="99"/>
    <w:semiHidden/>
    <w:unhideWhenUsed/>
    <w:rsid w:val="00A614CE"/>
    <w:rPr>
      <w:sz w:val="16"/>
      <w:szCs w:val="16"/>
    </w:rPr>
  </w:style>
  <w:style w:type="paragraph" w:styleId="CommentText">
    <w:name w:val="annotation text"/>
    <w:basedOn w:val="Normal"/>
    <w:link w:val="CommentTextChar"/>
    <w:uiPriority w:val="99"/>
    <w:unhideWhenUsed/>
    <w:rsid w:val="00A614CE"/>
    <w:pPr>
      <w:spacing w:line="240" w:lineRule="auto"/>
    </w:pPr>
    <w:rPr>
      <w:sz w:val="20"/>
      <w:szCs w:val="20"/>
    </w:rPr>
  </w:style>
  <w:style w:type="character" w:customStyle="1" w:styleId="CommentTextChar">
    <w:name w:val="Comment Text Char"/>
    <w:basedOn w:val="DefaultParagraphFont"/>
    <w:link w:val="CommentText"/>
    <w:uiPriority w:val="99"/>
    <w:rsid w:val="00A614CE"/>
    <w:rPr>
      <w:sz w:val="20"/>
      <w:szCs w:val="20"/>
    </w:rPr>
  </w:style>
  <w:style w:type="paragraph" w:styleId="CommentSubject">
    <w:name w:val="annotation subject"/>
    <w:basedOn w:val="CommentText"/>
    <w:next w:val="CommentText"/>
    <w:link w:val="CommentSubjectChar"/>
    <w:uiPriority w:val="99"/>
    <w:semiHidden/>
    <w:unhideWhenUsed/>
    <w:rsid w:val="00A614CE"/>
    <w:rPr>
      <w:b/>
      <w:bCs/>
    </w:rPr>
  </w:style>
  <w:style w:type="character" w:customStyle="1" w:styleId="CommentSubjectChar">
    <w:name w:val="Comment Subject Char"/>
    <w:basedOn w:val="CommentTextChar"/>
    <w:link w:val="CommentSubject"/>
    <w:uiPriority w:val="99"/>
    <w:semiHidden/>
    <w:rsid w:val="00A614CE"/>
    <w:rPr>
      <w:b/>
      <w:bCs/>
      <w:sz w:val="20"/>
      <w:szCs w:val="20"/>
    </w:rPr>
  </w:style>
  <w:style w:type="character" w:styleId="Hyperlink">
    <w:name w:val="Hyperlink"/>
    <w:basedOn w:val="DefaultParagraphFont"/>
    <w:uiPriority w:val="99"/>
    <w:unhideWhenUsed/>
    <w:rsid w:val="004500BE"/>
    <w:rPr>
      <w:color w:val="467886" w:themeColor="hyperlink"/>
      <w:u w:val="single"/>
    </w:rPr>
  </w:style>
  <w:style w:type="character" w:customStyle="1" w:styleId="UnresolvedMention">
    <w:name w:val="Unresolved Mention"/>
    <w:basedOn w:val="DefaultParagraphFont"/>
    <w:uiPriority w:val="99"/>
    <w:semiHidden/>
    <w:unhideWhenUsed/>
    <w:rsid w:val="004500BE"/>
    <w:rPr>
      <w:color w:val="605E5C"/>
      <w:shd w:val="clear" w:color="auto" w:fill="E1DFDD"/>
    </w:rPr>
  </w:style>
  <w:style w:type="paragraph" w:styleId="Header">
    <w:name w:val="header"/>
    <w:basedOn w:val="Normal"/>
    <w:link w:val="HeaderChar"/>
    <w:uiPriority w:val="99"/>
    <w:unhideWhenUsed/>
    <w:rsid w:val="00120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ftc.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593FF-1040-4205-9148-6E08DD45F3F8}"/>
</file>

<file path=customXml/itemProps2.xml><?xml version="1.0" encoding="utf-8"?>
<ds:datastoreItem xmlns:ds="http://schemas.openxmlformats.org/officeDocument/2006/customXml" ds:itemID="{FEFC1A4B-83E3-40FA-937D-9611D4C46927}"/>
</file>

<file path=customXml/itemProps3.xml><?xml version="1.0" encoding="utf-8"?>
<ds:datastoreItem xmlns:ds="http://schemas.openxmlformats.org/officeDocument/2006/customXml" ds:itemID="{417850D9-5017-4E6F-BFFB-3B3142E041C4}"/>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14693</Characters>
  <Application>Microsoft Office Word</Application>
  <DocSecurity>0</DocSecurity>
  <Lines>262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Bruty</dc:creator>
  <cp:keywords/>
  <dc:description/>
  <cp:lastModifiedBy>Katelin Janis</cp:lastModifiedBy>
  <cp:revision>2</cp:revision>
  <dcterms:created xsi:type="dcterms:W3CDTF">2024-06-26T15:11:00Z</dcterms:created>
  <dcterms:modified xsi:type="dcterms:W3CDTF">2024-06-26T15:11:00Z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3b0d0cfb9c6d4b34909de04b4e3beeb6fa99704b35c3833621350d649adb35b5</vt:lpwstr>
  </property>
  <property fmtid="{D5CDD505-2E9C-101B-9397-08002B2CF9AE}" pid="3" name="ContentTypeId">
    <vt:lpwstr>0x0101001F1E7F0EC2EC0D44A623885941C953B1</vt:lpwstr>
  </property>
</Properties>
</file>